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eastAsia="Times New Roman"/>
          <w:b/>
          <w:b/>
          <w:sz w:val="28"/>
          <w:szCs w:val="28"/>
          <w:lang w:eastAsia="ar-SA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Autospacing="0" w:before="0" w:after="0"/>
        <w:jc w:val="center"/>
        <w:rPr/>
      </w:pPr>
      <w:r>
        <w:rPr>
          <w:b/>
          <w:bCs/>
          <w:color w:val="000000"/>
          <w:sz w:val="20"/>
          <w:szCs w:val="20"/>
        </w:rPr>
        <w:t>СОБРАНИЕ ПРЕДСТАВИТЕЛЕЙ СЕЛЬСКОГО ПОСЕЛЕНИЯ ВЕРХНЕЕ САНЧЕЛЕЕВО</w:t>
      </w:r>
    </w:p>
    <w:p>
      <w:pPr>
        <w:pStyle w:val="NormalWeb"/>
        <w:spacing w:beforeAutospacing="0" w:before="0" w:after="0"/>
        <w:jc w:val="center"/>
        <w:rPr>
          <w:b/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МУНИЦИПАЛЬНОГО РАЙОНА СТАВРОПОЛЬСКИЙ</w:t>
      </w:r>
    </w:p>
    <w:p>
      <w:pPr>
        <w:pStyle w:val="NormalWeb"/>
        <w:spacing w:beforeAutospacing="0" w:before="0" w:after="0"/>
        <w:jc w:val="center"/>
        <w:rPr/>
      </w:pPr>
      <w:r>
        <w:rPr>
          <w:b/>
          <w:bCs/>
          <w:color w:val="000000"/>
          <w:sz w:val="20"/>
          <w:szCs w:val="20"/>
        </w:rPr>
        <w:t>САМАРСКОЙ ОБЛАСТИ</w:t>
      </w:r>
    </w:p>
    <w:p>
      <w:pPr>
        <w:pStyle w:val="NormalWeb"/>
        <w:spacing w:beforeAutospacing="0" w:before="0" w:after="0"/>
        <w:jc w:val="center"/>
        <w:rPr>
          <w:b/>
          <w:b/>
          <w:bCs/>
          <w:color w:val="000000"/>
          <w:sz w:val="20"/>
          <w:szCs w:val="20"/>
        </w:rPr>
      </w:pPr>
      <w:r>
        <w:rPr/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/>
      </w:pPr>
      <w:r>
        <w:rPr>
          <w:rFonts w:cs="Tahoma"/>
          <w:color w:val="000000"/>
          <w:sz w:val="26"/>
          <w:szCs w:val="26"/>
        </w:rPr>
        <w:t xml:space="preserve">   </w:t>
      </w:r>
      <w:r>
        <w:rPr>
          <w:rFonts w:cs="Tahoma"/>
          <w:b/>
          <w:color w:val="000000"/>
          <w:sz w:val="26"/>
          <w:szCs w:val="26"/>
        </w:rPr>
        <w:t xml:space="preserve">от </w:t>
      </w:r>
      <w:r>
        <w:rPr>
          <w:rFonts w:cs="Tahoma"/>
          <w:b/>
          <w:color w:val="000000"/>
          <w:sz w:val="26"/>
          <w:szCs w:val="26"/>
        </w:rPr>
        <w:t>07 октября</w:t>
      </w:r>
      <w:r>
        <w:rPr>
          <w:rFonts w:cs="Tahoma"/>
          <w:b/>
          <w:color w:val="000000"/>
          <w:sz w:val="26"/>
          <w:szCs w:val="26"/>
        </w:rPr>
        <w:t>2025</w:t>
        <w:tab/>
        <w:tab/>
        <w:tab/>
        <w:tab/>
        <w:tab/>
        <w:tab/>
        <w:t xml:space="preserve">          </w:t>
      </w:r>
      <w:r>
        <w:rPr>
          <w:rFonts w:cs="Tahoma"/>
          <w:b/>
          <w:color w:val="000000"/>
          <w:sz w:val="26"/>
          <w:szCs w:val="26"/>
        </w:rPr>
        <w:t xml:space="preserve">           </w:t>
      </w:r>
      <w:r>
        <w:rPr>
          <w:rFonts w:cs="Tahoma"/>
          <w:b/>
          <w:color w:val="000000"/>
          <w:sz w:val="26"/>
          <w:szCs w:val="26"/>
        </w:rPr>
        <w:t xml:space="preserve">№ </w:t>
      </w:r>
      <w:r>
        <w:rPr>
          <w:rFonts w:cs="Tahoma"/>
          <w:b/>
          <w:color w:val="000000"/>
          <w:sz w:val="26"/>
          <w:szCs w:val="26"/>
        </w:rPr>
        <w:t>5</w:t>
      </w:r>
    </w:p>
    <w:p>
      <w:pPr>
        <w:pStyle w:val="Normal"/>
        <w:jc w:val="center"/>
        <w:rPr>
          <w:rFonts w:ascii="Times New Roman" w:hAnsi="Times New Roman" w:cs="Tahoma"/>
          <w:b/>
          <w:b/>
          <w:sz w:val="26"/>
          <w:szCs w:val="26"/>
        </w:rPr>
      </w:pPr>
      <w:r>
        <w:rPr>
          <w:rFonts w:cs="Tahoma" w:ascii="Times New Roman" w:hAnsi="Times New Roman"/>
          <w:b/>
          <w:sz w:val="26"/>
          <w:szCs w:val="26"/>
        </w:rPr>
      </w:r>
    </w:p>
    <w:p>
      <w:pPr>
        <w:pStyle w:val="Normal"/>
        <w:jc w:val="center"/>
        <w:rPr/>
      </w:pPr>
      <w:r>
        <w:rPr>
          <w:rFonts w:cs="Tahoma" w:ascii="Times New Roman" w:hAnsi="Times New Roman"/>
          <w:b/>
          <w:sz w:val="26"/>
          <w:szCs w:val="26"/>
        </w:rPr>
        <w:t xml:space="preserve">О председателях постоянных комиссий Собрания представителей сельского поселения Верхнее Санчелеево муниципального района Ставропольский Самарской области. </w:t>
      </w:r>
    </w:p>
    <w:p>
      <w:pPr>
        <w:pStyle w:val="Normal"/>
        <w:jc w:val="center"/>
        <w:rPr>
          <w:rFonts w:ascii="Times New Roman" w:hAnsi="Times New Roman" w:cs="Tahoma"/>
          <w:b/>
          <w:b/>
          <w:sz w:val="26"/>
          <w:szCs w:val="26"/>
        </w:rPr>
      </w:pPr>
      <w:r>
        <w:rPr>
          <w:rFonts w:cs="Tahoma" w:ascii="Times New Roman" w:hAnsi="Times New Roman"/>
          <w:b/>
          <w:sz w:val="26"/>
          <w:szCs w:val="26"/>
        </w:rPr>
      </w:r>
    </w:p>
    <w:p>
      <w:pPr>
        <w:pStyle w:val="Normal"/>
        <w:spacing w:before="120" w:after="0"/>
        <w:ind w:firstLine="708"/>
        <w:jc w:val="both"/>
        <w:rPr/>
      </w:pPr>
      <w:r>
        <w:rPr>
          <w:rFonts w:cs="Tahoma" w:ascii="Times New Roman" w:hAnsi="Times New Roman"/>
          <w:sz w:val="26"/>
          <w:szCs w:val="26"/>
        </w:rPr>
        <w:t>Руководствуясь Регламентом Собрания представителей сельского поселения Верхнее Санчелеево муниципального района Ставропольский, Уставом сельского поселения Верхнее Санчелеево муниципального района Ставропольский, Собрание Представителей сельского поселения  Верхнее Санчелеево</w:t>
      </w:r>
    </w:p>
    <w:p>
      <w:pPr>
        <w:pStyle w:val="Normal"/>
        <w:jc w:val="center"/>
        <w:rPr>
          <w:rFonts w:ascii="Times New Roman" w:hAnsi="Times New Roman" w:cs="Tahoma"/>
          <w:b/>
          <w:b/>
          <w:sz w:val="26"/>
          <w:szCs w:val="26"/>
        </w:rPr>
      </w:pPr>
      <w:r>
        <w:rPr>
          <w:rFonts w:cs="Tahoma" w:ascii="Times New Roman" w:hAnsi="Times New Roman"/>
          <w:b/>
          <w:sz w:val="26"/>
          <w:szCs w:val="26"/>
        </w:rPr>
      </w:r>
    </w:p>
    <w:p>
      <w:pPr>
        <w:pStyle w:val="Normal"/>
        <w:jc w:val="center"/>
        <w:rPr>
          <w:rFonts w:ascii="Times New Roman" w:hAnsi="Times New Roman" w:cs="Tahoma"/>
          <w:b/>
          <w:b/>
          <w:sz w:val="26"/>
          <w:szCs w:val="26"/>
        </w:rPr>
      </w:pPr>
      <w:r>
        <w:rPr>
          <w:rFonts w:cs="Tahoma" w:ascii="Times New Roman" w:hAnsi="Times New Roman"/>
          <w:b/>
          <w:sz w:val="26"/>
          <w:szCs w:val="26"/>
        </w:rPr>
        <w:t>РЕШИЛО:</w:t>
      </w:r>
    </w:p>
    <w:p>
      <w:pPr>
        <w:pStyle w:val="Normal"/>
        <w:jc w:val="center"/>
        <w:rPr>
          <w:rFonts w:ascii="Times New Roman" w:hAnsi="Times New Roman" w:cs="Tahoma"/>
          <w:b/>
          <w:b/>
          <w:sz w:val="26"/>
          <w:szCs w:val="26"/>
        </w:rPr>
      </w:pPr>
      <w:r>
        <w:rPr>
          <w:rFonts w:cs="Tahoma" w:ascii="Times New Roman" w:hAnsi="Times New Roman"/>
          <w:b/>
          <w:sz w:val="26"/>
          <w:szCs w:val="26"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sz w:val="26"/>
          <w:szCs w:val="26"/>
        </w:rPr>
        <w:t>1. Председателями постоянных комиссий Собрания представителей сельского поселения Верхнее Санчелеево муниципального района Ставропольский избрать:</w:t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sz w:val="26"/>
          <w:szCs w:val="26"/>
        </w:rPr>
        <w:t>Соболев Владимир Александрович - председатель комиссии по комиссии по бюджету, налогам и экономической политике.</w:t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sz w:val="26"/>
          <w:szCs w:val="26"/>
        </w:rPr>
        <w:t xml:space="preserve">Мутовалов Владислав Андреевич </w:t>
      </w:r>
      <w:r>
        <w:rPr>
          <w:rFonts w:cs="Tahoma" w:ascii="Times New Roman" w:hAnsi="Times New Roman"/>
          <w:b/>
          <w:sz w:val="26"/>
          <w:szCs w:val="26"/>
        </w:rPr>
        <w:t xml:space="preserve">- </w:t>
      </w:r>
      <w:r>
        <w:rPr>
          <w:rFonts w:cs="Tahoma" w:ascii="Times New Roman" w:hAnsi="Times New Roman"/>
          <w:sz w:val="26"/>
          <w:szCs w:val="26"/>
        </w:rPr>
        <w:t>председатель комиссии</w:t>
      </w:r>
      <w:r>
        <w:rPr>
          <w:rFonts w:cs="Tahoma" w:ascii="Times New Roman" w:hAnsi="Times New Roman"/>
          <w:b/>
          <w:sz w:val="26"/>
          <w:szCs w:val="26"/>
        </w:rPr>
        <w:t xml:space="preserve"> </w:t>
      </w:r>
      <w:r>
        <w:rPr>
          <w:rFonts w:cs="Tahoma" w:ascii="Times New Roman" w:hAnsi="Times New Roman"/>
          <w:sz w:val="26"/>
          <w:szCs w:val="26"/>
        </w:rPr>
        <w:t>по законности, правопорядку и местному самоуправлению.</w:t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b w:val="false"/>
          <w:bCs w:val="false"/>
          <w:sz w:val="26"/>
          <w:szCs w:val="26"/>
        </w:rPr>
        <w:t xml:space="preserve">Бакланов Давыд Геннадьевич - </w:t>
      </w:r>
      <w:r>
        <w:rPr>
          <w:rFonts w:cs="Tahoma" w:ascii="Times New Roman" w:hAnsi="Times New Roman"/>
          <w:sz w:val="26"/>
          <w:szCs w:val="26"/>
        </w:rPr>
        <w:t>председатель комиссии по социальной и молодежной политике.</w:t>
      </w:r>
    </w:p>
    <w:p>
      <w:pPr>
        <w:pStyle w:val="Normal"/>
        <w:jc w:val="both"/>
        <w:rPr>
          <w:rFonts w:ascii="Times New Roman" w:hAnsi="Times New Roman" w:cs="Tahoma"/>
          <w:b/>
          <w:b/>
          <w:sz w:val="26"/>
          <w:szCs w:val="26"/>
        </w:rPr>
      </w:pPr>
      <w:r>
        <w:rPr>
          <w:rFonts w:cs="Tahoma" w:ascii="Times New Roman" w:hAnsi="Times New Roman"/>
          <w:b/>
          <w:sz w:val="26"/>
          <w:szCs w:val="26"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sz w:val="26"/>
          <w:szCs w:val="26"/>
        </w:rPr>
        <w:t xml:space="preserve">Анохин Алексей Алесандрович </w:t>
      </w:r>
      <w:r>
        <w:rPr>
          <w:rFonts w:cs="Tahoma" w:ascii="Times New Roman" w:hAnsi="Times New Roman"/>
          <w:b/>
          <w:sz w:val="26"/>
          <w:szCs w:val="26"/>
        </w:rPr>
        <w:t xml:space="preserve">- </w:t>
      </w:r>
      <w:r>
        <w:rPr>
          <w:rFonts w:cs="Tahoma" w:ascii="Times New Roman" w:hAnsi="Times New Roman"/>
          <w:sz w:val="26"/>
          <w:szCs w:val="26"/>
        </w:rPr>
        <w:t>председатель комиссии по земельным отношениям и ЖКХ.</w:t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sz w:val="26"/>
          <w:szCs w:val="26"/>
        </w:rPr>
        <w:tab/>
        <w:t xml:space="preserve">2. Признать утратившим силу следующие Решения Собрания представителей сельского поселения </w:t>
      </w:r>
      <w:r>
        <w:rPr>
          <w:rFonts w:cs="Tahoma" w:ascii="Times New Roman" w:hAnsi="Times New Roman"/>
          <w:sz w:val="26"/>
          <w:szCs w:val="26"/>
          <w:u w:val="none"/>
        </w:rPr>
        <w:t>Верхнее Санчелеево</w:t>
      </w:r>
      <w:r>
        <w:rPr>
          <w:rFonts w:cs="Tahoma" w:ascii="Times New Roman" w:hAnsi="Times New Roman"/>
          <w:sz w:val="26"/>
          <w:szCs w:val="26"/>
        </w:rPr>
        <w:t xml:space="preserve"> муниципального района Ставропольский:</w:t>
      </w:r>
    </w:p>
    <w:p>
      <w:pPr>
        <w:pStyle w:val="Normal"/>
        <w:jc w:val="both"/>
        <w:rPr/>
      </w:pPr>
      <w:r>
        <w:rPr>
          <w:rFonts w:cs="Tahoma" w:ascii="Times New Roman" w:hAnsi="Times New Roman"/>
          <w:sz w:val="26"/>
          <w:szCs w:val="26"/>
        </w:rPr>
        <w:t>-Решение №5 от 23.09.2020г.</w:t>
      </w:r>
      <w:r>
        <w:rPr>
          <w:rFonts w:cs="Tahoma" w:ascii="Times New Roman" w:hAnsi="Times New Roman"/>
          <w:b/>
          <w:sz w:val="26"/>
          <w:szCs w:val="26"/>
        </w:rPr>
        <w:t>«</w:t>
      </w:r>
      <w:r>
        <w:rPr>
          <w:rFonts w:cs="Tahoma" w:ascii="Times New Roman" w:hAnsi="Times New Roman"/>
          <w:sz w:val="26"/>
          <w:szCs w:val="26"/>
        </w:rPr>
        <w:t>О председателях постоянных комиссий Собрания представителей сельского поселения Верхнее Санчелеево муниципального района Ставропольский Самарской области».</w:t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  <w:t>3. Настоящее решение вступает в силу с момента его подписания.</w:t>
      </w:r>
    </w:p>
    <w:p>
      <w:pPr>
        <w:pStyle w:val="Normal"/>
        <w:jc w:val="both"/>
        <w:rPr>
          <w:rFonts w:ascii="Times New Roman" w:hAnsi="Times New Roman" w:cs="Tahoma"/>
          <w:sz w:val="26"/>
          <w:szCs w:val="26"/>
        </w:rPr>
      </w:pPr>
      <w:r>
        <w:rPr>
          <w:rFonts w:cs="Tahoma"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  <w:sz w:val="26"/>
          <w:szCs w:val="26"/>
        </w:rPr>
        <w:t xml:space="preserve">Председатель Собрания представителей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  <w:sz w:val="26"/>
          <w:szCs w:val="26"/>
        </w:rPr>
        <w:t xml:space="preserve">сельского поселения </w:t>
      </w:r>
      <w:r>
        <w:rPr>
          <w:rFonts w:cs="Tahoma" w:ascii="Times New Roman" w:hAnsi="Times New Roman"/>
          <w:sz w:val="26"/>
          <w:szCs w:val="26"/>
        </w:rPr>
        <w:t xml:space="preserve"> Верхнее Санчелеево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  <w:sz w:val="26"/>
          <w:szCs w:val="26"/>
        </w:rPr>
        <w:t>Самарской области</w:t>
        <w:tab/>
        <w:tab/>
        <w:tab/>
        <w:t xml:space="preserve">                                         Л.Б. Григорович</w:t>
      </w:r>
    </w:p>
    <w:sectPr>
      <w:type w:val="nextPage"/>
      <w:pgSz w:w="11906" w:h="16838"/>
      <w:pgMar w:left="1701" w:right="850" w:header="0" w:top="709" w:footer="0" w:bottom="568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e38bc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4"/>
    <w:uiPriority w:val="99"/>
    <w:semiHidden/>
    <w:qFormat/>
    <w:rsid w:val="00680c37"/>
    <w:rPr>
      <w:rFonts w:ascii="Tahoma" w:hAnsi="Tahoma" w:eastAsia="Lucida Sans Unicode" w:cs="Tahoma"/>
      <w:sz w:val="16"/>
      <w:szCs w:val="16"/>
      <w:lang w:eastAsia="ru-RU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semiHidden/>
    <w:unhideWhenUsed/>
    <w:qFormat/>
    <w:rsid w:val="007e38bc"/>
    <w:pPr>
      <w:widowControl/>
      <w:suppressAutoHyphens w:val="false"/>
      <w:spacing w:beforeAutospacing="1" w:after="119"/>
    </w:pPr>
    <w:rPr>
      <w:rFonts w:ascii="Times New Roman" w:hAnsi="Times New Roman" w:eastAsia="Times New Roman"/>
    </w:rPr>
  </w:style>
  <w:style w:type="paragraph" w:styleId="BalloonText">
    <w:name w:val="Balloon Text"/>
    <w:basedOn w:val="Normal"/>
    <w:link w:val="a5"/>
    <w:uiPriority w:val="99"/>
    <w:semiHidden/>
    <w:unhideWhenUsed/>
    <w:qFormat/>
    <w:rsid w:val="00680c37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Application>LibreOffice/6.1.4.2$Windows_X86_64 LibreOffice_project/9d0f32d1f0b509096fd65e0d4bec26ddd1938fd3</Application>
  <Pages>1</Pages>
  <Words>177</Words>
  <Characters>1491</Characters>
  <CharactersWithSpaces>1726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2020-08-03T11:27:00Z</dcterms:created>
  <dc:creator>Sobr-3</dc:creator>
  <dc:description/>
  <dc:language>ru-RU</dc:language>
  <cp:lastModifiedBy/>
  <cp:lastPrinted>2025-10-08T11:05:33Z</cp:lastPrinted>
  <dcterms:modified xsi:type="dcterms:W3CDTF">2025-10-08T11:10:34Z</dcterms:modified>
  <cp:revision>31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