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numPr>
          <w:ilvl w:val="0"/>
          <w:numId w:val="2"/>
        </w:numPr>
        <w:spacing w:lineRule="auto" w:line="240" w:before="0" w:after="0"/>
        <w:ind w:left="5400" w:right="0" w:hanging="5684"/>
        <w:jc w:val="center"/>
        <w:rPr/>
      </w:pPr>
      <w:r>
        <w:rPr>
          <w:rFonts w:eastAsia="Calibri"/>
          <w:lang w:val="ru-RU" w:eastAsia="ru-RU"/>
        </w:rPr>
        <w:t xml:space="preserve">    </w:t>
      </w:r>
      <w:r>
        <w:rPr/>
        <w:drawing>
          <wp:inline distT="0" distB="0" distL="0" distR="0">
            <wp:extent cx="713105" cy="875030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212" t="-171" r="-212" b="-1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3105" cy="875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spacing w:lineRule="auto" w:line="240" w:before="0" w:after="0"/>
        <w:rPr>
          <w:rFonts w:ascii="Bookman Old Style" w:hAnsi="Bookman Old Style" w:cs="Bookman Old Style"/>
          <w:lang w:val="ru-RU" w:eastAsia="ru-RU"/>
        </w:rPr>
      </w:pPr>
      <w:r>
        <w:rPr>
          <w:rFonts w:cs="Bookman Old Style" w:ascii="Bookman Old Style" w:hAnsi="Bookman Old Style"/>
          <w:lang w:val="ru-RU" w:eastAsia="ru-RU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  <w:t>РОССИЙСКАЯ ФЕДЕРАЦИЯ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  <w:t>АДМИНИСТРАЦИЯ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  <w:t>СЕЛЬСКОГО ПОСЕЛЕНИЯ ВЕРНЕЕ САНЧЕЛЕЕВО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  <w:t>МУНИЦИПАЛЬНОГО РАЙОНА СТАВРОПОЛЬСКИЙ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  <w:t>САМАРСКОЙ ОБЛАСТИ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Calibri" w:cs="Times New Roman"/>
          <w:b/>
          <w:b/>
          <w:bCs/>
        </w:rPr>
      </w:pPr>
      <w:r>
        <w:rPr>
          <w:rFonts w:eastAsia="Calibri" w:cs="Times New Roman" w:ascii="Times New Roman" w:hAnsi="Times New Roman"/>
          <w:b/>
          <w:bCs/>
        </w:rPr>
        <w:t>проект</w:t>
      </w:r>
      <w:r>
        <w:rPr>
          <w:rFonts w:eastAsia="Calibri" w:cs="Times New Roman" w:ascii="Times New Roman" w:hAnsi="Times New Roman"/>
          <w:b/>
          <w:bCs/>
        </w:rPr>
        <w:t>ПОСТАНОВЛЕНИЕ</w:t>
      </w:r>
    </w:p>
    <w:p>
      <w:pPr>
        <w:pStyle w:val="Normal"/>
        <w:spacing w:before="0" w:after="28"/>
        <w:ind w:left="284" w:right="0" w:hanging="0"/>
        <w:jc w:val="both"/>
        <w:rPr/>
      </w:pPr>
      <w:r>
        <w:rPr>
          <w:rFonts w:cs="Times New Roman" w:ascii="Times New Roman" w:hAnsi="Times New Roman"/>
          <w:b/>
        </w:rPr>
        <w:t xml:space="preserve">_________ 20__ года                                                  </w:t>
        <w:tab/>
        <w:tab/>
        <w:tab/>
        <w:t>№ ___</w:t>
      </w:r>
    </w:p>
    <w:p>
      <w:pPr>
        <w:pStyle w:val="Normal"/>
        <w:spacing w:before="0" w:after="28"/>
        <w:ind w:left="284"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before="0" w:after="28"/>
        <w:ind w:left="284" w:right="0" w:hanging="0"/>
        <w:jc w:val="center"/>
        <w:rPr/>
      </w:pPr>
      <w:r>
        <w:rPr>
          <w:rFonts w:cs="Times New Roman" w:ascii="Times New Roman" w:hAnsi="Times New Roman"/>
          <w:b/>
        </w:rPr>
        <w:t>Об утверждении ежегодного доклада за 202</w:t>
      </w:r>
      <w:r>
        <w:rPr>
          <w:rFonts w:cs="Times New Roman" w:ascii="Times New Roman" w:hAnsi="Times New Roman"/>
          <w:b/>
        </w:rPr>
        <w:t>4</w:t>
      </w:r>
      <w:r>
        <w:rPr>
          <w:rFonts w:cs="Times New Roman" w:ascii="Times New Roman" w:hAnsi="Times New Roman"/>
          <w:b/>
        </w:rPr>
        <w:t xml:space="preserve"> год</w:t>
      </w:r>
    </w:p>
    <w:p>
      <w:pPr>
        <w:pStyle w:val="Normal"/>
        <w:spacing w:before="0" w:after="28"/>
        <w:ind w:right="0" w:hanging="0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о достижении целей введения обязательных требований, предусмотренных правилами землепользования и застройки сельского поселения  Верхнее Санчелеево Самарской области</w:t>
      </w:r>
    </w:p>
    <w:p>
      <w:pPr>
        <w:pStyle w:val="Normal"/>
        <w:spacing w:before="0" w:after="28"/>
        <w:ind w:right="0" w:hanging="0"/>
        <w:jc w:val="center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spacing w:before="0" w:after="28"/>
        <w:ind w:right="0" w:hanging="0"/>
        <w:jc w:val="center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spacing w:before="0" w:after="28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 w:val="false"/>
          <w:bCs w:val="false"/>
        </w:rPr>
        <w:t>В соответствии с Федеральным законом от 31 июля 2020 № 2020 № 247-ФЗ «Об обязательных требованиях в Российской Федерации» (далее — ФЗ № 247), Решением Собрания представителей сельского поселения Верхнее Санчелеево муниципального района Ставропольский Самарской области от 21 декабря 2021 № 54 «Об утверждении Порядка установления и оценки применения  содержащихся в муниципальных нормативных правовых актах обязательных требований», администрация сельского поселения  Верхнее Санчелеево муниципального района Ставропольский Самарской области ПОСТАНОВЛЯЕТ:</w:t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spacing w:before="0" w:after="28"/>
        <w:ind w:right="0" w:hanging="0"/>
        <w:jc w:val="both"/>
        <w:rPr/>
      </w:pPr>
      <w:r>
        <w:rPr>
          <w:rFonts w:cs="Times New Roman" w:ascii="Times New Roman" w:hAnsi="Times New Roman"/>
          <w:b w:val="false"/>
          <w:bCs w:val="false"/>
        </w:rPr>
        <w:t>1. Утвердить Ежегодный доклад за 202</w:t>
      </w:r>
      <w:r>
        <w:rPr>
          <w:rFonts w:cs="Times New Roman" w:ascii="Times New Roman" w:hAnsi="Times New Roman"/>
          <w:b w:val="false"/>
          <w:bCs w:val="false"/>
        </w:rPr>
        <w:t>4</w:t>
      </w:r>
      <w:r>
        <w:rPr>
          <w:rFonts w:cs="Times New Roman" w:ascii="Times New Roman" w:hAnsi="Times New Roman"/>
          <w:b w:val="false"/>
          <w:bCs w:val="false"/>
        </w:rPr>
        <w:t xml:space="preserve"> год о достижении целей введения обязательных требований, предусмотренных правилами землепользования и застройки сельского поселения Верхнее Санчелеево муниципального района Ставропольский Самарской области</w:t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spacing w:before="0" w:after="28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 w:val="false"/>
          <w:bCs w:val="false"/>
        </w:rPr>
        <w:t>2. Опубликовать настоящее постановление в газете «Верхнесанчелеевский Вестник», разместить на официальном сайте администрации сельского поселения Верхнее Санчелеево муниципального района Ставропольский Самарской области в разделе «Контрольно-надзорная деятельность»</w:t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spacing w:before="0" w:after="28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 w:val="false"/>
          <w:bCs w:val="false"/>
        </w:rPr>
        <w:t>Глава сельского поселения Верхнее Санчелеево</w:t>
      </w:r>
    </w:p>
    <w:p>
      <w:pPr>
        <w:pStyle w:val="Normal"/>
        <w:spacing w:before="0" w:after="28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 w:val="false"/>
          <w:bCs w:val="false"/>
        </w:rPr>
        <w:t>муниципального района Ставропольский</w:t>
      </w:r>
    </w:p>
    <w:p>
      <w:pPr>
        <w:pStyle w:val="Normal"/>
        <w:spacing w:before="0" w:after="28"/>
        <w:ind w:righ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 w:val="false"/>
          <w:bCs w:val="false"/>
        </w:rPr>
        <w:t>Самарской области                                                                                                              П.В.Чапарин</w:t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sectPr>
          <w:type w:val="nextPage"/>
          <w:pgSz w:w="11906" w:h="16838"/>
          <w:pgMar w:left="1701" w:right="850" w:header="0" w:top="1134" w:footer="0" w:bottom="1134" w:gutter="0"/>
          <w:pgNumType w:fmt="decimal"/>
          <w:formProt w:val="false"/>
          <w:textDirection w:val="lrTb"/>
          <w:docGrid w:type="default" w:linePitch="360" w:charSpace="4096"/>
        </w:sectPr>
        <w:pStyle w:val="Normal"/>
        <w:spacing w:before="0" w:after="28"/>
        <w:ind w:right="0" w:hanging="0"/>
        <w:jc w:val="both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Утверждено</w:t>
      </w:r>
    </w:p>
    <w:p>
      <w:pPr>
        <w:pStyle w:val="ConsPlusNormal"/>
        <w:jc w:val="right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Постановлением сельского  поселения</w:t>
      </w:r>
    </w:p>
    <w:p>
      <w:pPr>
        <w:pStyle w:val="ConsPlusNormal"/>
        <w:jc w:val="right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Верхнее Санчелеево муниципального района Ставропольский</w:t>
      </w:r>
    </w:p>
    <w:p>
      <w:pPr>
        <w:pStyle w:val="ConsPlusNormal"/>
        <w:jc w:val="right"/>
        <w:rPr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</w:t>
      </w: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Normal"/>
        <w:jc w:val="right"/>
        <w:rPr/>
      </w:pPr>
      <w:r>
        <w:rPr>
          <w:rFonts w:cs="Times New Roman" w:ascii="Times New Roman" w:hAnsi="Times New Roman"/>
          <w:sz w:val="28"/>
          <w:szCs w:val="28"/>
        </w:rPr>
        <w:t xml:space="preserve">                                                                        </w:t>
      </w:r>
      <w:r>
        <w:rPr>
          <w:rFonts w:cs="Times New Roman" w:ascii="Times New Roman" w:hAnsi="Times New Roman"/>
          <w:sz w:val="28"/>
          <w:szCs w:val="28"/>
        </w:rPr>
        <w:t>от «__» ____ 20__ г. №__</w:t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both"/>
        <w:rPr/>
      </w:pPr>
      <w:r>
        <w:rPr/>
      </w:r>
    </w:p>
    <w:p>
      <w:pPr>
        <w:pStyle w:val="ConsPlusNormal"/>
        <w:jc w:val="center"/>
        <w:rPr/>
      </w:pPr>
      <w:r>
        <w:rPr>
          <w:rFonts w:cs="Times New Roman" w:ascii="Times New Roman" w:hAnsi="Times New Roman"/>
          <w:sz w:val="28"/>
          <w:szCs w:val="28"/>
        </w:rPr>
        <w:t>Ежегодный доклад за 202</w:t>
      </w:r>
      <w:r>
        <w:rPr>
          <w:rFonts w:cs="Times New Roman" w:ascii="Times New Roman" w:hAnsi="Times New Roman"/>
          <w:sz w:val="28"/>
          <w:szCs w:val="28"/>
        </w:rPr>
        <w:t>4</w:t>
      </w:r>
      <w:r>
        <w:rPr>
          <w:rFonts w:cs="Times New Roman" w:ascii="Times New Roman" w:hAnsi="Times New Roman"/>
          <w:sz w:val="28"/>
          <w:szCs w:val="28"/>
        </w:rPr>
        <w:t xml:space="preserve"> год</w:t>
      </w:r>
    </w:p>
    <w:p>
      <w:pPr>
        <w:pStyle w:val="ConsPlusNormal"/>
        <w:jc w:val="center"/>
        <w:rPr/>
      </w:pPr>
      <w:r>
        <w:rPr>
          <w:rFonts w:cs="Times New Roman" w:ascii="Times New Roman" w:hAnsi="Times New Roman"/>
          <w:sz w:val="28"/>
          <w:szCs w:val="28"/>
        </w:rPr>
        <w:t>о достижении целей введения обязательных требований, предусмотренных правилами землепользования и застройки сельского поселения Верхнее Санчелеево муниципального района Ставропольский Самарской области</w:t>
      </w:r>
    </w:p>
    <w:p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ConsPlusNormal"/>
        <w:jc w:val="both"/>
        <w:rPr/>
      </w:pPr>
      <w:r>
        <w:rPr/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Настоящий Доклад разработан в соответствии с Федеральным законом от 31.07.2020 № 247-ФЗ «Об обязательных требованиях в Российской Федерации» (далее – ФЗ № 247), Решением Собрания Представителей сельского поселения Верхнее Санчелеево муниципального района Ставропольский Самарской области от 21.12.2021 № 54 «Об утверждении Порядка установления и оценки применения содержащихся в муниципальных нормативных правовых актах обязательных требований».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Указанный Доклад рассматривает достижение целей введения обязательных требований, предусмотренных Правилами землепользования и застройки сельского поселения Верхнее Санчелеево муниципального района Ставропольский Самарской области, утвержденные решением Собрания Представителей сельского поселения Верхнее Санчелеево от 30.12.2013 года № 87 (от 17.03.2015 № 125, от 22.01.2016 № 26, от 26.09.2016 № 47, от 06.02.2017 №66, от 10.08.2017 № 80, от 11.09.2017 № 87, от 17.11.2017 № 93, от 23.07.2018 №119, от 26.12.2019 №189, от 05.09.2022 № 83, от 02.02.2024 №131,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от 27.09.2024 №150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)(далее - Правила землепользования).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В соответствии с Федеральным законом от 06.10.2003 № 131 «Об общих принципах организации  местного самоуправления в Российской Федерации»  01.07.2019 года заключено соглашение  о передаче осуществления части полномочий  сельского поселения Верхнее Санчелеево муниципального района Ставропольский Самарской области на уровень муниципального района Ставропольский Самарской области, согласно которому полномочия по осуществлению муниципального  земельного контроля в границах поселения переданы в администрацию муниципального района Ставропольский  Самарской области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I. Применение обязательных требований, обозначенные субъектами предпринимательской и иной экономической деятельности, общественными объединениями в сфере предпринимательской и иной экономической деятельности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    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Правила землепользования и застройки обязательны для исполнения всеми юридическими и физическими лицами, самозанятыми, индивидуальными предпринимателями.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   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Правила землепользования и застройки не содержат предложений, предусматривающих изменение бюджетных расходов и доходов от реализации, предусмотренных МНПА функций, полномочий, обязанностей и прав органов местного самоуправления.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II. Сведения о внесенных в обязательные требования изменениях (при наличии)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              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Изменения не вносились.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I</w:t>
      </w:r>
      <w:r>
        <w:rPr>
          <w:rFonts w:eastAsia="Times New Roman" w:cs="Times New Roman" w:ascii="Times New Roman" w:hAnsi="Times New Roman"/>
          <w:b/>
          <w:sz w:val="28"/>
          <w:szCs w:val="28"/>
          <w:lang w:val="en-US" w:eastAsia="ru-RU"/>
        </w:rPr>
        <w:t>II</w:t>
      </w: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. Сведения о результатах оценки применения обязательных требований, сводку поступивших в администрацию сельского поселения Верхнее Санчелеево муниципального района Ставропольский  Самарской области, замечаний и предложений по вопросам применения обязательных требований (при наличии замечаний и предложений)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Не поступало.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val="en-US" w:eastAsia="ru-RU"/>
        </w:rPr>
        <w:t>I</w:t>
      </w: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V. Период действия муниципального нормативного правового акта, устанавливающего обязательные требования и его отдельных положений (при наличии такого периода):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Срок действия отсутствует.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V. Цели введения обязательных требований, а также показатели количественной и (или) качественной динамики, характеризующие степень достижения таких целей с течением времени.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Регулирование использования земельных участков в сельском поселении Верхнее Санчелеево, установление зонирование территории, генеральный план территории.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VI. Основные группы субъектов предпринимательской и иной экономической деятельности, к которым применяются обязательные требования, иные заинтересованные лица, включая органы государственной власти, органы местного самоуправления, интересы которых затрагиваются обязательными требованиями, изменение численности и состава таких групп по сравнению с численностью и составом таких групп до введения в действие обязательных требований и (или) по сравнению с численностью и составом таких групп на дату утверждения предыдущего ежегодного отчета: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Физические лица, самозанятые, юридические лица, индивидуальные предприниматели.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 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VII. Оценка фактических положительных и отрицательных последствий (в том числе социально-экономических) установления обязательных требований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Соблюдение принципов установления и оценки применения обязательных требований, установленных Федеральным законом № 247-ФЗ «Об обязательных требованиях в Российской Федерации»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val="en-US" w:eastAsia="ru-RU"/>
        </w:rPr>
        <w:t>VIII</w:t>
      </w: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. Сведения о привлечении к ответственности за нарушение обязательных требований и анализ основных причин нарушения соответствующих обязательных требований, в том числе на предмет исполнимости обязательных требований без несоразмерных издержек субъектов предпринимательской и иной экономической деятельности и (или) наличия необоснованных ограничений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С 1 июля 2021 года вступил в силу Федеральный закон от 31.07.2020 № 248-ФЗ "О государственном контроле (надзоре) и муниципальном контроле в Российской Федерации".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  </w:t>
      </w: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10 марта 2022 года вступило в силу Постановление Правительства № 336 "Об особенностях организации и осуществления государственного контроля (надзора), муниципального контроля".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Постановлением правительства Российской Федерации от 14 декабря 2023 г. № 2140 внесены изменения в Постановление Правительства РФ № 336. Постановлением отменяются плановые проверки в 2022-2024 года и устанавливаются ограничения на проведение контрольных (надзорных) мероприятий, проверок при осуществлении муниципального контроля порядок организации и осуществления которых регулируются Федеральным законом от 31 июля 2020 года № 248-ФЗ «О государственном контроле (надзоре) и муниципальном контроле в Российской Федерации».    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Внеплановые проверки могут быть проведены только по согласованию с органами Прокуратуры. 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val="en-US" w:eastAsia="ru-RU"/>
        </w:rPr>
        <w:t>I</w:t>
      </w: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X. Подготовленные на основе полученных выводов предложения о признании утратившими силу или пересмотре обязательных требований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Обязательные требования не признаются утратившими силу и не пересматриваются.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X. В случае оценки обязательных требований, имеющих ограниченный срок действия, подготовленные на основе полученных выводов предложения о признании утратившими силу, или пересмотре, или продлении срока действия обязательных требований (о целесообразности сохранения действия обязательных требований)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Отсутствуют обязательные требования с ограниченным сроком действия. </w:t>
      </w:r>
    </w:p>
    <w:p>
      <w:pPr>
        <w:pStyle w:val="Normal"/>
        <w:numPr>
          <w:ilvl w:val="0"/>
          <w:numId w:val="0"/>
        </w:numPr>
        <w:spacing w:lineRule="auto" w:line="276" w:before="0" w:after="0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/>
      </w:pPr>
      <w:r>
        <w:rPr>
          <w:rFonts w:eastAsia="Times New Roman" w:cs="Times New Roman" w:ascii="Times New Roman" w:hAnsi="Times New Roman"/>
          <w:b/>
          <w:sz w:val="28"/>
          <w:szCs w:val="28"/>
          <w:lang w:val="en-US" w:eastAsia="ru-RU"/>
        </w:rPr>
        <w:t>XI</w:t>
      </w: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. Выводы и предложения по итогам оценки достижения целей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  <w:t>введения обязательных требований.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b/>
          <w:b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b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center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 xml:space="preserve">1. О целесообразности дальнейшего применения обязательных требований. 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>
          <w:rFonts w:ascii="Times New Roman" w:hAnsi="Times New Roman" w:eastAsia="Times New Roman" w:cs="Times New Roman"/>
          <w:sz w:val="28"/>
          <w:szCs w:val="28"/>
          <w:lang w:eastAsia="ru-RU"/>
        </w:rPr>
      </w:pPr>
      <w:r>
        <w:rPr>
          <w:rFonts w:eastAsia="Times New Roman" w:cs="Times New Roman" w:ascii="Times New Roman" w:hAnsi="Times New Roman"/>
          <w:sz w:val="28"/>
          <w:szCs w:val="28"/>
          <w:lang w:eastAsia="ru-RU"/>
        </w:rPr>
        <w:t>При проведении оценки применения обязательных требований системные проблемы оцениваемых обязательных требований не выявлены, соответствуют действующему законодательству.</w:t>
      </w:r>
    </w:p>
    <w:p>
      <w:pPr>
        <w:pStyle w:val="Normal"/>
        <w:numPr>
          <w:ilvl w:val="0"/>
          <w:numId w:val="0"/>
        </w:numPr>
        <w:spacing w:lineRule="auto" w:line="276" w:before="0" w:after="0"/>
        <w:ind w:firstLine="567"/>
        <w:jc w:val="both"/>
        <w:outlineLvl w:val="1"/>
        <w:rPr/>
      </w:pPr>
      <w:r>
        <w:rPr>
          <w:rFonts w:eastAsia="Times New Roman" w:cs="Times New Roman" w:ascii="Times New Roman" w:hAnsi="Times New Roman"/>
          <w:b w:val="false"/>
          <w:bCs w:val="false"/>
          <w:sz w:val="28"/>
          <w:szCs w:val="28"/>
          <w:lang w:eastAsia="ru-RU"/>
        </w:rPr>
        <w:t xml:space="preserve">При проведении оценки применения обязательных требований системные проблемы оцениваемых обязательных требований не выявлены.  </w:t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Bookman Old Style">
    <w:charset w:val="cc"/>
    <w:family w:val="roman"/>
    <w:pitch w:val="variable"/>
  </w:font>
  <w:font w:name="Times New Roman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 w:val="20"/>
        <w:szCs w:val="22"/>
        <w:lang w:val="ru-RU" w:eastAsia="en-US" w:bidi="ar-SA"/>
      </w:rPr>
    </w:rPrDefault>
    <w:pPrDefault>
      <w:pPr/>
    </w:pPrDefault>
  </w:docDefaults>
  <w:style w:type="paragraph" w:styleId="Normal">
    <w:name w:val="Normal"/>
    <w:qFormat/>
    <w:pPr>
      <w:widowControl/>
      <w:overflowPunct w:val="true"/>
      <w:bidi w:val="0"/>
      <w:spacing w:lineRule="auto" w:line="276" w:before="0" w:after="200"/>
      <w:jc w:val="left"/>
    </w:pPr>
    <w:rPr>
      <w:rFonts w:ascii="Calibri" w:hAnsi="Calibri" w:eastAsia="Calibri" w:cs="Tahoma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next w:val="Normal"/>
    <w:qFormat/>
    <w:pPr>
      <w:keepNext w:val="true"/>
      <w:widowControl/>
      <w:numPr>
        <w:ilvl w:val="0"/>
        <w:numId w:val="1"/>
      </w:numPr>
      <w:outlineLvl w:val="0"/>
    </w:pPr>
    <w:rPr>
      <w:rFonts w:ascii="Calibri" w:hAnsi="Calibri" w:cs="Calibri"/>
      <w:b/>
      <w:bCs/>
      <w:lang w:val="ru-RU"/>
    </w:rPr>
  </w:style>
  <w:style w:type="character" w:styleId="DefaultParagraphFont">
    <w:name w:val="Default Paragraph Font"/>
    <w:qFormat/>
    <w:rPr/>
  </w:style>
  <w:style w:type="character" w:styleId="Style13">
    <w:name w:val="Текст выноски Знак"/>
    <w:basedOn w:val="DefaultParagraphFont"/>
    <w:qFormat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Courier New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Style14">
    <w:name w:val="Интернет-ссылка"/>
    <w:basedOn w:val="DefaultParagraphFont"/>
    <w:rPr>
      <w:color w:val="0000FF"/>
      <w:u w:val="single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/>
      <w:sz w:val="16"/>
      <w:szCs w:val="16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Style20">
    <w:name w:val="Содержимое таблицы"/>
    <w:basedOn w:val="Normal"/>
    <w:qFormat/>
    <w:pPr>
      <w:suppressLineNumbers/>
    </w:pPr>
    <w:rPr/>
  </w:style>
  <w:style w:type="paragraph" w:styleId="Style21">
    <w:name w:val="Footer"/>
    <w:basedOn w:val="Normal"/>
    <w:pPr>
      <w:suppressLineNumbers/>
      <w:tabs>
        <w:tab w:val="clear" w:pos="708"/>
        <w:tab w:val="center" w:pos="4677" w:leader="none"/>
        <w:tab w:val="right" w:pos="9355" w:leader="none"/>
      </w:tabs>
    </w:pPr>
    <w:rPr/>
  </w:style>
  <w:style w:type="paragraph" w:styleId="ConsPlusNormal">
    <w:name w:val="ConsPlusNormal"/>
    <w:qFormat/>
    <w:pPr>
      <w:widowControl w:val="false"/>
      <w:bidi w:val="0"/>
      <w:jc w:val="left"/>
    </w:pPr>
    <w:rPr>
      <w:rFonts w:ascii="Arial" w:hAnsi="Arial" w:eastAsia="Times New Roman" w:cs="Arial"/>
      <w:color w:val="auto"/>
      <w:kern w:val="0"/>
      <w:sz w:val="20"/>
      <w:szCs w:val="22"/>
      <w:lang w:val="ru-RU" w:eastAsia="en-US" w:bidi="ar-SA"/>
    </w:rPr>
  </w:style>
  <w:style w:type="numbering" w:styleId="NoList">
    <w:name w:val="No List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928</TotalTime>
  <Application>LibreOffice/6.1.4.2$Windows_X86_64 LibreOffice_project/9d0f32d1f0b509096fd65e0d4bec26ddd1938fd3</Application>
  <Pages>5</Pages>
  <Words>955</Words>
  <Characters>7411</Characters>
  <CharactersWithSpaces>8628</CharactersWithSpaces>
  <Paragraphs>57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2021-06-02T08:26:00Z</dcterms:created>
  <dc:creator>User</dc:creator>
  <dc:description/>
  <dc:language>ru-RU</dc:language>
  <cp:lastModifiedBy/>
  <cp:lastPrinted>2024-02-01T14:32:19Z</cp:lastPrinted>
  <dcterms:modified xsi:type="dcterms:W3CDTF">2024-12-18T16:17:00Z</dcterms:modified>
  <cp:revision>28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