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Calibri" w:cs="Times New Roman"/>
          <w:sz w:val="24"/>
          <w:szCs w:val="24"/>
          <w:lang w:eastAsia="ru-RU"/>
        </w:rPr>
      </w:pPr>
      <w:r>
        <w:rPr/>
        <w:drawing>
          <wp:inline distT="0" distB="9525"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keepNext w:val="true"/>
        <w:widowControl w:val="false"/>
        <w:numPr>
          <w:ilvl w:val="0"/>
          <w:numId w:val="0"/>
        </w:numPr>
        <w:spacing w:lineRule="auto" w:line="276" w:before="0" w:after="0"/>
        <w:ind w:left="5400" w:hanging="5684"/>
        <w:jc w:val="center"/>
        <w:outlineLvl w:val="0"/>
        <w:rPr>
          <w:rFonts w:ascii="Times New Roman" w:hAnsi="Times New Roman" w:eastAsia="Calibri" w:cs="Times New Roman"/>
          <w:color w:val="000000"/>
          <w:sz w:val="20"/>
          <w:szCs w:val="20"/>
          <w:lang w:eastAsia="ru-RU"/>
        </w:rPr>
      </w:pPr>
      <w:r>
        <w:rPr>
          <w:rFonts w:eastAsia="Calibri" w:cs="Times New Roman" w:ascii="Times New Roman" w:hAnsi="Times New Roman"/>
          <w:color w:val="000000"/>
          <w:sz w:val="20"/>
          <w:szCs w:val="20"/>
          <w:lang w:eastAsia="ru-RU"/>
        </w:rPr>
        <w:t>Российская Федерация</w:t>
      </w:r>
    </w:p>
    <w:p>
      <w:pPr>
        <w:pStyle w:val="Normal"/>
        <w:keepNext w:val="true"/>
        <w:widowControl w:val="false"/>
        <w:numPr>
          <w:ilvl w:val="0"/>
          <w:numId w:val="0"/>
        </w:numPr>
        <w:spacing w:lineRule="auto" w:line="276" w:before="0" w:after="0"/>
        <w:ind w:left="5400" w:hanging="5684"/>
        <w:jc w:val="center"/>
        <w:outlineLvl w:val="0"/>
        <w:rPr>
          <w:rFonts w:ascii="Times New Roman" w:hAnsi="Times New Roman" w:eastAsia="Calibri" w:cs="Times New Roman"/>
          <w:color w:val="000000"/>
          <w:sz w:val="20"/>
          <w:szCs w:val="20"/>
          <w:lang w:eastAsia="ru-RU"/>
        </w:rPr>
      </w:pPr>
      <w:r>
        <w:rPr>
          <w:rFonts w:eastAsia="Calibri" w:cs="Times New Roman" w:ascii="Times New Roman" w:hAnsi="Times New Roman"/>
          <w:color w:val="000000"/>
          <w:sz w:val="20"/>
          <w:szCs w:val="20"/>
          <w:lang w:eastAsia="ru-RU"/>
        </w:rPr>
        <w:t>Самарская область</w:t>
      </w:r>
    </w:p>
    <w:p>
      <w:pPr>
        <w:pStyle w:val="Normal"/>
        <w:spacing w:lineRule="auto" w:line="240" w:before="0" w:after="0"/>
        <w:jc w:val="center"/>
        <w:rPr>
          <w:rFonts w:ascii="Times New Roman" w:hAnsi="Times New Roman" w:eastAsia="Calibri" w:cs="Times New Roman"/>
          <w:b/>
          <w:b/>
          <w:bCs/>
          <w:caps/>
          <w:sz w:val="28"/>
          <w:szCs w:val="28"/>
          <w:lang w:eastAsia="ru-RU"/>
        </w:rPr>
      </w:pPr>
      <w:r>
        <w:rPr>
          <w:rFonts w:eastAsia="Calibri" w:cs="Times New Roman" w:ascii="Times New Roman" w:hAnsi="Times New Roman"/>
          <w:b/>
          <w:bCs/>
          <w:caps/>
          <w:sz w:val="28"/>
          <w:szCs w:val="28"/>
          <w:lang w:eastAsia="ru-RU"/>
        </w:rPr>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АДМИНИСТРАЦИЯ</w:t>
      </w:r>
    </w:p>
    <w:p>
      <w:pPr>
        <w:pStyle w:val="Normal"/>
        <w:numPr>
          <w:ilvl w:val="0"/>
          <w:numId w:val="0"/>
        </w:numPr>
        <w:spacing w:lineRule="auto" w:line="240" w:before="0" w:after="0"/>
        <w:jc w:val="center"/>
        <w:outlineLvl w:val="0"/>
        <w:rPr/>
      </w:pPr>
      <w:r>
        <w:rPr>
          <w:rFonts w:eastAsia="Calibri" w:cs="Times New Roman" w:ascii="Times New Roman" w:hAnsi="Times New Roman"/>
          <w:bCs/>
          <w:caps/>
          <w:sz w:val="28"/>
          <w:szCs w:val="28"/>
          <w:lang w:eastAsia="ru-RU"/>
        </w:rPr>
        <w:t xml:space="preserve">СЕЛЬСКОГО ПОСЕЛЕНИЯ </w:t>
      </w:r>
      <w:r>
        <w:rPr>
          <w:rFonts w:eastAsia="Calibri" w:cs="Times New Roman" w:ascii="Times New Roman" w:hAnsi="Times New Roman"/>
          <w:bCs/>
          <w:caps/>
          <w:sz w:val="28"/>
          <w:szCs w:val="28"/>
          <w:lang w:eastAsia="ru-RU"/>
        </w:rPr>
        <w:t>ВЕРХ</w:t>
      </w:r>
      <w:r>
        <w:rPr>
          <w:rFonts w:eastAsia="Calibri" w:cs="Times New Roman" w:ascii="Times New Roman" w:hAnsi="Times New Roman"/>
          <w:bCs/>
          <w:caps/>
          <w:sz w:val="28"/>
          <w:szCs w:val="28"/>
          <w:lang w:eastAsia="ru-RU"/>
        </w:rPr>
        <w:t>НЕЕ САНЧЕЛЕЕВО</w:t>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 xml:space="preserve">МУНИЦИПАЛЬНОГО РАЙОНА СТАВРОПОЛЬСКИЙ </w:t>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САМАРСКОЙ ОБЛАСТИ</w:t>
      </w:r>
    </w:p>
    <w:p>
      <w:pPr>
        <w:pStyle w:val="Normal"/>
        <w:keepNext w:val="true"/>
        <w:spacing w:lineRule="auto" w:line="240" w:before="0" w:after="0"/>
        <w:jc w:val="right"/>
        <w:rPr>
          <w:rFonts w:ascii="Times New Roman" w:hAnsi="Times New Roman" w:eastAsia="Times New Roman" w:cs="Times New Roman"/>
          <w:i/>
          <w:i/>
          <w:sz w:val="28"/>
          <w:szCs w:val="28"/>
          <w:lang w:eastAsia="ru-RU"/>
        </w:rPr>
      </w:pPr>
      <w:r>
        <w:rPr>
          <w:rFonts w:eastAsia="Times New Roman" w:cs="Times New Roman" w:ascii="Times New Roman" w:hAnsi="Times New Roman"/>
          <w:i/>
          <w:sz w:val="28"/>
          <w:szCs w:val="28"/>
          <w:lang w:eastAsia="ru-RU"/>
        </w:rPr>
      </w:r>
    </w:p>
    <w:p>
      <w:pPr>
        <w:pStyle w:val="Normal"/>
        <w:keepNext w:val="true"/>
        <w:spacing w:lineRule="auto" w:line="240" w:before="0" w:after="0"/>
        <w:jc w:val="center"/>
        <w:rPr/>
      </w:pPr>
      <w:r>
        <w:rPr>
          <w:rFonts w:eastAsia="Times New Roman" w:cs="Times New Roman" w:ascii="Times New Roman" w:hAnsi="Times New Roman"/>
          <w:sz w:val="28"/>
          <w:szCs w:val="28"/>
          <w:lang w:eastAsia="ru-RU"/>
        </w:rPr>
        <w:t>проект_</w:t>
      </w:r>
      <w:r>
        <w:rPr>
          <w:rFonts w:eastAsia="Times New Roman" w:cs="Times New Roman" w:ascii="Times New Roman" w:hAnsi="Times New Roman"/>
          <w:sz w:val="28"/>
          <w:szCs w:val="28"/>
          <w:lang w:eastAsia="ru-RU"/>
        </w:rPr>
        <w:t>ПОСТАНОВЛЕНИЕ</w:t>
      </w:r>
    </w:p>
    <w:p>
      <w:pPr>
        <w:pStyle w:val="Normal"/>
        <w:keepNext w:val="tru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Next w:val="tru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Next w:val="true"/>
        <w:spacing w:lineRule="auto" w:line="240" w:before="0" w:after="0"/>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от _____________</w:t>
        <w:tab/>
        <w:tab/>
        <w:tab/>
        <w:tab/>
        <w:tab/>
        <w:t xml:space="preserve">      № </w:t>
      </w:r>
      <w:r>
        <w:rPr>
          <w:rFonts w:eastAsia="Times New Roman" w:cs="Times New Roman" w:ascii="Times New Roman" w:hAnsi="Times New Roman"/>
          <w:b/>
          <w:sz w:val="28"/>
          <w:szCs w:val="28"/>
          <w:lang w:eastAsia="ru-RU"/>
        </w:rPr>
        <w:t>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cs="Times New Roman"/>
          <w:b/>
          <w:b/>
          <w:bCs/>
          <w:sz w:val="28"/>
          <w:szCs w:val="28"/>
          <w:highlight w:val="white"/>
        </w:rPr>
      </w:pPr>
      <w:bookmarkStart w:id="0" w:name="__DdeLink__915_3984255049"/>
      <w:r>
        <w:rPr>
          <w:rFonts w:eastAsia="Times New Roman" w:cs="Times New Roman" w:ascii="Times New Roman" w:hAnsi="Times New Roman"/>
          <w:b/>
          <w:bCs/>
          <w:sz w:val="28"/>
          <w:szCs w:val="28"/>
          <w:lang w:eastAsia="ru-RU"/>
        </w:rPr>
        <w:t>Об утверждении административного регламента</w:t>
      </w:r>
      <w:r>
        <w:rPr>
          <w:rFonts w:cs="Times New Roman" w:ascii="Times New Roman" w:hAnsi="Times New Roman"/>
          <w:b/>
          <w:bCs/>
          <w:sz w:val="28"/>
          <w:szCs w:val="28"/>
          <w:shd w:fill="FFFFFF" w:val="clear"/>
        </w:rPr>
        <w:t xml:space="preserve"> по предоставлению муниципальной услуги «Предоставление порубочного билета и (или) разрешения на пересадку деревьев и кустарников </w:t>
      </w:r>
      <w:bookmarkStart w:id="1" w:name="_Hlk4076351"/>
      <w:r>
        <w:rPr>
          <w:rFonts w:cs="Times New Roman" w:ascii="Times New Roman" w:hAnsi="Times New Roman"/>
          <w:b/>
          <w:bCs/>
          <w:sz w:val="28"/>
          <w:szCs w:val="28"/>
          <w:shd w:fill="FFFFFF" w:val="clear"/>
        </w:rPr>
        <w:t>на территории сельского поселения Верхнее Санчелеево</w:t>
      </w:r>
      <w:r>
        <w:rPr>
          <w:rFonts w:cs="Times New Roman" w:ascii="Times New Roman" w:hAnsi="Times New Roman"/>
          <w:bCs/>
          <w:sz w:val="28"/>
          <w:szCs w:val="28"/>
          <w:u w:val="single"/>
          <w:shd w:fill="FFFFFF" w:val="clear"/>
        </w:rPr>
        <w:t xml:space="preserve"> </w:t>
      </w:r>
      <w:r>
        <w:rPr>
          <w:rFonts w:cs="Times New Roman" w:ascii="Times New Roman" w:hAnsi="Times New Roman"/>
          <w:b/>
          <w:bCs/>
          <w:sz w:val="28"/>
          <w:szCs w:val="28"/>
          <w:shd w:fill="FFFFFF" w:val="clear"/>
        </w:rPr>
        <w:t>муниципального района Ставропольский</w:t>
      </w:r>
      <w:bookmarkEnd w:id="1"/>
      <w:r>
        <w:rPr>
          <w:rFonts w:cs="Times New Roman" w:ascii="Times New Roman" w:hAnsi="Times New Roman"/>
          <w:b/>
          <w:bCs/>
          <w:sz w:val="28"/>
          <w:szCs w:val="28"/>
          <w:shd w:fill="FFFFFF" w:val="clear"/>
        </w:rPr>
        <w:t xml:space="preserve"> Самарской области»</w:t>
      </w:r>
      <w:bookmarkEnd w:id="0"/>
    </w:p>
    <w:p>
      <w:pPr>
        <w:pStyle w:val="Normal"/>
        <w:spacing w:lineRule="auto" w:line="240" w:before="0" w:after="0"/>
        <w:ind w:firstLine="709"/>
        <w:jc w:val="center"/>
        <w:rPr>
          <w:rFonts w:ascii="Times New Roman" w:hAnsi="Times New Roman" w:cs="Times New Roman"/>
          <w:b/>
          <w:b/>
          <w:bCs/>
          <w:sz w:val="28"/>
          <w:szCs w:val="28"/>
          <w:highlight w:val="white"/>
        </w:rPr>
      </w:pPr>
      <w:r>
        <w:rPr>
          <w:rFonts w:cs="Times New Roman" w:ascii="Times New Roman" w:hAnsi="Times New Roman"/>
          <w:b/>
          <w:bCs/>
          <w:sz w:val="28"/>
          <w:szCs w:val="28"/>
          <w:shd w:fill="FFFFFF" w:val="clear"/>
        </w:rPr>
      </w:r>
    </w:p>
    <w:p>
      <w:pPr>
        <w:pStyle w:val="Normal"/>
        <w:spacing w:lineRule="auto" w:line="240" w:before="0" w:after="0"/>
        <w:ind w:firstLine="709"/>
        <w:jc w:val="center"/>
        <w:rPr>
          <w:rFonts w:ascii="Times New Roman" w:hAnsi="Times New Roman" w:cs="Times New Roman"/>
          <w:b/>
          <w:b/>
          <w:bCs/>
          <w:sz w:val="28"/>
          <w:szCs w:val="28"/>
          <w:highlight w:val="white"/>
        </w:rPr>
      </w:pPr>
      <w:r>
        <w:rPr>
          <w:rFonts w:cs="Times New Roman" w:ascii="Times New Roman" w:hAnsi="Times New Roman"/>
          <w:b/>
          <w:bCs/>
          <w:sz w:val="28"/>
          <w:szCs w:val="28"/>
          <w:shd w:fill="FFFFFF" w:val="clear"/>
        </w:rPr>
      </w:r>
      <w:bookmarkStart w:id="2" w:name="_GoBack"/>
      <w:bookmarkStart w:id="3" w:name="_GoBack"/>
      <w:bookmarkEnd w:id="3"/>
    </w:p>
    <w:p>
      <w:pPr>
        <w:pStyle w:val="Normal"/>
        <w:spacing w:lineRule="auto" w:line="276" w:before="0" w:after="0"/>
        <w:ind w:firstLine="709"/>
        <w:jc w:val="both"/>
        <w:rPr/>
      </w:pPr>
      <w:r>
        <w:rPr>
          <w:rFonts w:cs="Times New Roman" w:ascii="Times New Roman" w:hAnsi="Times New Roman"/>
          <w:sz w:val="28"/>
          <w:szCs w:val="28"/>
        </w:rPr>
        <w:t xml:space="preserve">В соответствии с </w:t>
      </w:r>
      <w:bookmarkStart w:id="4" w:name="_Hlk4076149"/>
      <w:r>
        <w:rPr>
          <w:rFonts w:cs="Times New Roman" w:ascii="Times New Roman" w:hAnsi="Times New Roman"/>
          <w:sz w:val="28"/>
          <w:szCs w:val="28"/>
        </w:rPr>
        <w:t xml:space="preserve">Федеральным законом </w:t>
      </w:r>
      <w:bookmarkEnd w:id="4"/>
      <w:r>
        <w:rPr>
          <w:rFonts w:cs="Times New Roman" w:ascii="Times New Roman" w:hAnsi="Times New Roman"/>
          <w:sz w:val="28"/>
          <w:szCs w:val="28"/>
        </w:rPr>
        <w:t xml:space="preserve">от 06.10.2003  № 131-ФЗ «Об общих принципах организации местного самоуправления в Российской Федерации», </w:t>
      </w:r>
      <w:r>
        <w:rPr>
          <w:rFonts w:eastAsia="Times New Roman" w:cs="Times New Roman" w:ascii="Times New Roman" w:hAnsi="Times New Roman"/>
          <w:sz w:val="28"/>
          <w:szCs w:val="28"/>
          <w:lang w:eastAsia="ru-RU"/>
        </w:rPr>
        <w:t xml:space="preserve">Федеральным законом </w:t>
      </w:r>
      <w:hyperlink r:id="rId3" w:tgtFrame="_blank">
        <w:r>
          <w:rPr>
            <w:rStyle w:val="ListLabel28"/>
            <w:rFonts w:eastAsia="Times New Roman" w:cs="Times New Roman" w:ascii="Times New Roman" w:hAnsi="Times New Roman"/>
            <w:sz w:val="28"/>
            <w:szCs w:val="28"/>
            <w:lang w:eastAsia="ru-RU"/>
          </w:rPr>
          <w:t>от 27.07.2010 № 210-ФЗ</w:t>
        </w:r>
      </w:hyperlink>
      <w:r>
        <w:rPr>
          <w:rFonts w:eastAsia="Times New Roman" w:cs="Times New Roman" w:ascii="Times New Roman" w:hAnsi="Times New Roman"/>
          <w:sz w:val="28"/>
          <w:szCs w:val="28"/>
          <w:lang w:eastAsia="ru-RU"/>
        </w:rPr>
        <w:t xml:space="preserve"> «Об организации предоставления государственных и муниципальных услуг», </w:t>
      </w:r>
      <w:hyperlink r:id="rId4" w:tgtFrame="_blank">
        <w:r>
          <w:rPr>
            <w:rStyle w:val="ListLabel28"/>
            <w:rFonts w:eastAsia="Times New Roman" w:cs="Times New Roman" w:ascii="Times New Roman" w:hAnsi="Times New Roman"/>
            <w:sz w:val="28"/>
            <w:szCs w:val="28"/>
            <w:lang w:eastAsia="ru-RU"/>
          </w:rPr>
          <w:t>Уставом</w:t>
        </w:r>
      </w:hyperlink>
      <w:r>
        <w:rPr>
          <w:rFonts w:eastAsia="Times New Roman" w:cs="Times New Roman" w:ascii="Times New Roman" w:hAnsi="Times New Roman"/>
          <w:sz w:val="28"/>
          <w:szCs w:val="28"/>
          <w:lang w:eastAsia="ru-RU"/>
        </w:rPr>
        <w:t xml:space="preserve"> сельского поселения Верхнее Санчелеево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Верхнее Санчелеево муниципального района Ставропольский Самарской области от </w:t>
      </w:r>
      <w:r>
        <w:rPr>
          <w:rFonts w:eastAsia="Times New Roman" w:cs="Times New Roman" w:ascii="Times New Roman" w:hAnsi="Times New Roman"/>
          <w:sz w:val="28"/>
          <w:szCs w:val="28"/>
          <w:lang w:eastAsia="ru-RU"/>
        </w:rPr>
        <w:t>18</w:t>
      </w:r>
      <w:r>
        <w:rPr>
          <w:rFonts w:eastAsia="Times New Roman" w:cs="Times New Roman" w:ascii="Times New Roman" w:hAnsi="Times New Roman"/>
          <w:sz w:val="28"/>
          <w:szCs w:val="28"/>
          <w:lang w:eastAsia="ru-RU"/>
        </w:rPr>
        <w:t>.0</w:t>
      </w:r>
      <w:r>
        <w:rPr>
          <w:rFonts w:eastAsia="Times New Roman" w:cs="Times New Roman" w:ascii="Times New Roman" w:hAnsi="Times New Roman"/>
          <w:sz w:val="28"/>
          <w:szCs w:val="28"/>
          <w:lang w:eastAsia="ru-RU"/>
        </w:rPr>
        <w:t>7</w:t>
      </w:r>
      <w:r>
        <w:rPr>
          <w:rFonts w:eastAsia="Times New Roman" w:cs="Times New Roman" w:ascii="Times New Roman" w:hAnsi="Times New Roman"/>
          <w:sz w:val="28"/>
          <w:szCs w:val="28"/>
          <w:lang w:eastAsia="ru-RU"/>
        </w:rPr>
        <w:t xml:space="preserve">.2018 № </w:t>
      </w:r>
      <w:r>
        <w:rPr>
          <w:rFonts w:eastAsia="Times New Roman" w:cs="Times New Roman" w:ascii="Times New Roman" w:hAnsi="Times New Roman"/>
          <w:sz w:val="28"/>
          <w:szCs w:val="28"/>
          <w:lang w:eastAsia="ru-RU"/>
        </w:rPr>
        <w:t>29</w:t>
      </w:r>
      <w:r>
        <w:rPr>
          <w:rFonts w:eastAsia="Times New Roman" w:cs="Times New Roman" w:ascii="Times New Roman" w:hAnsi="Times New Roman"/>
          <w:sz w:val="28"/>
          <w:szCs w:val="28"/>
          <w:lang w:eastAsia="ru-RU"/>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1. Утвердить административный регламент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 согласно приложению.</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2. Настоящее постановление вступает в силу со дня его подписания, подлежит официальному опубликованию и размещению в свободном доступе на сайте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3. Контроль за исполнением настоящего постановления оставляю за собой.</w:t>
      </w:r>
    </w:p>
    <w:p>
      <w:pPr>
        <w:pStyle w:val="NormalWeb"/>
        <w:shd w:val="clear" w:color="auto" w:fill="FFFFFF"/>
        <w:spacing w:beforeAutospacing="0" w:before="0" w:afterAutospacing="0" w:after="0"/>
        <w:ind w:firstLine="709"/>
        <w:jc w:val="both"/>
        <w:rPr>
          <w:rFonts w:ascii="Arial" w:hAnsi="Arial" w:cs="Arial"/>
          <w:sz w:val="28"/>
          <w:szCs w:val="28"/>
        </w:rPr>
      </w:pPr>
      <w:r>
        <w:rPr/>
      </w:r>
    </w:p>
    <w:p>
      <w:pPr>
        <w:pStyle w:val="NormalWeb"/>
        <w:shd w:val="clear" w:color="auto" w:fill="FFFFFF"/>
        <w:spacing w:beforeAutospacing="0" w:before="0" w:afterAutospacing="0" w:after="0"/>
        <w:jc w:val="both"/>
        <w:rPr>
          <w:rFonts w:ascii="Arial" w:hAnsi="Arial" w:cs="Arial"/>
          <w:sz w:val="28"/>
          <w:szCs w:val="28"/>
        </w:rPr>
      </w:pPr>
      <w:r>
        <w:rPr>
          <w:rFonts w:cs="Arial" w:ascii="Arial" w:hAnsi="Arial"/>
          <w:sz w:val="28"/>
          <w:szCs w:val="28"/>
        </w:rPr>
        <w:t xml:space="preserve"> </w:t>
      </w:r>
    </w:p>
    <w:p>
      <w:pPr>
        <w:pStyle w:val="NormalWeb"/>
        <w:shd w:val="clear" w:color="auto" w:fill="FFFFFF"/>
        <w:spacing w:beforeAutospacing="0" w:before="0" w:afterAutospacing="0" w:after="0"/>
        <w:jc w:val="both"/>
        <w:rPr>
          <w:rFonts w:ascii="Arial" w:hAnsi="Arial" w:cs="Arial"/>
          <w:sz w:val="28"/>
          <w:szCs w:val="28"/>
        </w:rPr>
      </w:pPr>
      <w:r>
        <w:rPr/>
      </w:r>
    </w:p>
    <w:p>
      <w:pPr>
        <w:pStyle w:val="NormalWeb"/>
        <w:shd w:val="clear" w:color="auto" w:fill="FFFFFF"/>
        <w:spacing w:beforeAutospacing="0" w:before="0" w:afterAutospacing="0" w:after="0"/>
        <w:rPr/>
      </w:pPr>
      <w:r>
        <w:rPr>
          <w:sz w:val="28"/>
          <w:szCs w:val="28"/>
        </w:rPr>
        <w:t xml:space="preserve">Глава сельского поселения                                                           </w:t>
      </w:r>
      <w:r>
        <w:rPr>
          <w:sz w:val="28"/>
          <w:szCs w:val="28"/>
        </w:rPr>
        <w:t>П</w:t>
      </w:r>
      <w:r>
        <w:rPr>
          <w:sz w:val="28"/>
          <w:szCs w:val="28"/>
        </w:rPr>
        <w:t>.</w:t>
      </w:r>
      <w:r>
        <w:rPr>
          <w:sz w:val="28"/>
          <w:szCs w:val="28"/>
        </w:rPr>
        <w:t>В</w:t>
      </w:r>
      <w:r>
        <w:rPr>
          <w:sz w:val="28"/>
          <w:szCs w:val="28"/>
        </w:rPr>
        <w:t>.</w:t>
      </w:r>
      <w:r>
        <w:rPr>
          <w:sz w:val="28"/>
          <w:szCs w:val="28"/>
        </w:rPr>
        <w:t>Чапарин</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Приложение</w:t>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к постановлению администрации</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сельского поселения Верхнее Санчелеево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муниципального района </w:t>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 xml:space="preserve">Ставропольский Самарской области                                                               </w:t>
      </w:r>
    </w:p>
    <w:tbl>
      <w:tblPr>
        <w:tblStyle w:val="aa"/>
        <w:tblW w:w="3113" w:type="dxa"/>
        <w:jc w:val="left"/>
        <w:tblInd w:w="6232" w:type="dxa"/>
        <w:tblCellMar>
          <w:top w:w="0" w:type="dxa"/>
          <w:left w:w="108" w:type="dxa"/>
          <w:bottom w:w="0" w:type="dxa"/>
          <w:right w:w="108" w:type="dxa"/>
        </w:tblCellMar>
        <w:tblLook w:firstRow="1" w:noVBand="1" w:lastRow="0" w:firstColumn="1" w:lastColumn="0" w:noHBand="0" w:val="04a0"/>
      </w:tblPr>
      <w:tblGrid>
        <w:gridCol w:w="3113"/>
      </w:tblGrid>
      <w:tr>
        <w:trPr/>
        <w:tc>
          <w:tcPr>
            <w:tcW w:w="3113" w:type="dxa"/>
            <w:tcBorders>
              <w:top w:val="nil"/>
              <w:left w:val="nil"/>
              <w:bottom w:val="nil"/>
              <w:right w:val="nil"/>
              <w:insideH w:val="nil"/>
              <w:insideV w:val="nil"/>
            </w:tcBorders>
            <w:shd w:fill="auto" w:val="clear"/>
          </w:tcPr>
          <w:p>
            <w:pPr>
              <w:pStyle w:val="Normal"/>
              <w:shd w:val="clear" w:color="auto" w:fill="FFFFFF"/>
              <w:spacing w:lineRule="auto" w:line="240" w:before="0" w:after="0"/>
              <w:jc w:val="center"/>
              <w:rPr/>
            </w:pPr>
            <w:r>
              <w:rPr>
                <w:rFonts w:eastAsia="Times New Roman" w:cs="Times New Roman" w:ascii="Times New Roman" w:hAnsi="Times New Roman"/>
                <w:sz w:val="24"/>
                <w:szCs w:val="24"/>
                <w:lang w:eastAsia="ru-RU"/>
              </w:rPr>
              <w:t xml:space="preserve">От </w:t>
            </w:r>
            <w:r>
              <w:rPr>
                <w:rFonts w:eastAsia="Times New Roman" w:cs="Times New Roman" w:ascii="Times New Roman" w:hAnsi="Times New Roman"/>
                <w:sz w:val="24"/>
                <w:szCs w:val="24"/>
                <w:lang w:eastAsia="ru-RU"/>
              </w:rPr>
              <w:t>___</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___</w:t>
            </w:r>
          </w:p>
        </w:tc>
      </w:tr>
    </w:tbl>
    <w:p>
      <w:pPr>
        <w:pStyle w:val="Normal"/>
        <w:shd w:val="clear" w:color="auto" w:fill="FFFFFF"/>
        <w:spacing w:lineRule="auto" w:line="240" w:before="0" w:after="0"/>
        <w:jc w:val="center"/>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uto" w:line="240" w:before="0" w:after="0"/>
        <w:jc w:val="both"/>
        <w:rPr>
          <w:rFonts w:ascii="Arial" w:hAnsi="Arial" w:eastAsia="Times New Roman" w:cs="Arial"/>
          <w:sz w:val="24"/>
          <w:szCs w:val="24"/>
          <w:lang w:eastAsia="ru-RU"/>
        </w:rPr>
      </w:pPr>
      <w:r>
        <w:rPr>
          <w:rFonts w:eastAsia="Times New Roman" w:cs="Arial" w:ascii="Arial" w:hAnsi="Arial"/>
          <w:color w:val="FF0000"/>
          <w:sz w:val="20"/>
          <w:szCs w:val="20"/>
          <w:lang w:eastAsia="ru-RU"/>
        </w:rPr>
        <w:t> </w:t>
      </w:r>
    </w:p>
    <w:p>
      <w:pPr>
        <w:pStyle w:val="Normal"/>
        <w:shd w:val="clear" w:color="auto" w:fill="FFFFFF"/>
        <w:spacing w:lineRule="auto" w:line="240" w:before="0" w:after="0"/>
        <w:jc w:val="center"/>
        <w:rPr>
          <w:rFonts w:ascii="Arial" w:hAnsi="Arial" w:eastAsia="Times New Roman" w:cs="Arial"/>
          <w:sz w:val="24"/>
          <w:szCs w:val="24"/>
          <w:lang w:eastAsia="ru-RU"/>
        </w:rPr>
      </w:pPr>
      <w:r>
        <w:rPr>
          <w:rFonts w:eastAsia="Times New Roman" w:cs="Times New Roman" w:ascii="Times New Roman" w:hAnsi="Times New Roman"/>
          <w:b/>
          <w:bCs/>
          <w:sz w:val="24"/>
          <w:szCs w:val="24"/>
          <w:lang w:eastAsia="ru-RU"/>
        </w:rPr>
        <w:t>Административный регламент по предоставлению муниципальной</w:t>
      </w:r>
    </w:p>
    <w:p>
      <w:pPr>
        <w:pStyle w:val="Normal"/>
        <w:spacing w:lineRule="auto" w:line="240" w:before="0" w:after="0"/>
        <w:ind w:firstLine="709"/>
        <w:jc w:val="center"/>
        <w:rPr>
          <w:rFonts w:ascii="Times New Roman" w:hAnsi="Times New Roman" w:cs="Times New Roman"/>
          <w:b/>
          <w:b/>
          <w:bCs/>
          <w:sz w:val="24"/>
          <w:szCs w:val="24"/>
          <w:highlight w:val="white"/>
        </w:rPr>
      </w:pPr>
      <w:r>
        <w:rPr>
          <w:rFonts w:eastAsia="Times New Roman" w:cs="Times New Roman" w:ascii="Times New Roman" w:hAnsi="Times New Roman"/>
          <w:b/>
          <w:bCs/>
          <w:sz w:val="24"/>
          <w:szCs w:val="24"/>
          <w:lang w:eastAsia="ru-RU"/>
        </w:rPr>
        <w:t>услуги «Предоставление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w:t>
      </w:r>
      <w:r>
        <w:rPr>
          <w:rFonts w:cs="Times New Roman" w:ascii="Times New Roman" w:hAnsi="Times New Roman"/>
          <w:b/>
          <w:bCs/>
          <w:sz w:val="24"/>
          <w:szCs w:val="24"/>
          <w:shd w:fill="FFFFFF" w:val="clear"/>
        </w:rPr>
        <w:t>»</w:t>
      </w:r>
    </w:p>
    <w:p>
      <w:pPr>
        <w:pStyle w:val="Normal"/>
        <w:shd w:val="clear" w:color="auto" w:fill="FFFFFF"/>
        <w:spacing w:lineRule="auto" w:line="240" w:before="0" w:after="0"/>
        <w:jc w:val="center"/>
        <w:rPr>
          <w:rFonts w:ascii="Arial" w:hAnsi="Arial" w:eastAsia="Times New Roman" w:cs="Arial"/>
          <w:color w:val="FF0000"/>
          <w:sz w:val="24"/>
          <w:szCs w:val="24"/>
          <w:lang w:eastAsia="ru-RU"/>
        </w:rPr>
      </w:pPr>
      <w:r>
        <w:rPr>
          <w:rFonts w:eastAsia="Times New Roman" w:cs="Arial" w:ascii="Arial" w:hAnsi="Arial"/>
          <w:color w:val="FF0000"/>
          <w:sz w:val="24"/>
          <w:szCs w:val="24"/>
          <w:lang w:eastAsia="ru-RU"/>
        </w:rPr>
        <w:t> </w:t>
      </w:r>
    </w:p>
    <w:p>
      <w:pPr>
        <w:pStyle w:val="Normal"/>
        <w:shd w:val="clear" w:color="auto" w:fill="FFFFFF"/>
        <w:spacing w:lineRule="auto" w:line="240" w:beforeAutospacing="1" w:afterAutospacing="1"/>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shd w:fill="FFFFFF" w:val="clear"/>
          <w:lang w:eastAsia="ru-RU"/>
        </w:rPr>
        <w:t>1. Общие положения</w:t>
      </w:r>
    </w:p>
    <w:p>
      <w:pPr>
        <w:pStyle w:val="Normal"/>
        <w:shd w:val="clear" w:color="auto" w:fill="FFFFFF"/>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xml:space="preserve">      </w:t>
      </w:r>
      <w:r>
        <w:rPr>
          <w:rFonts w:eastAsia="Times New Roman" w:cs="Times New Roman" w:ascii="Times New Roman" w:hAnsi="Times New Roman"/>
          <w:color w:val="212121"/>
          <w:sz w:val="24"/>
          <w:szCs w:val="24"/>
          <w:shd w:fill="FFFFFF" w:val="clear"/>
          <w:lang w:eastAsia="ru-RU"/>
        </w:rPr>
        <w:t>1.1. Общие сведения о муниципальной услуге.</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xml:space="preserve">      </w:t>
      </w:r>
      <w:r>
        <w:rPr>
          <w:rFonts w:eastAsia="Times New Roman" w:cs="Times New Roman" w:ascii="Times New Roman" w:hAnsi="Times New Roman"/>
          <w:color w:val="212121"/>
          <w:sz w:val="24"/>
          <w:szCs w:val="24"/>
          <w:shd w:fill="FFFFFF" w:val="clear"/>
          <w:lang w:eastAsia="ru-RU"/>
        </w:rPr>
        <w:t>1.1.1. Административный регламент предоставления муниципальной услуги "</w:t>
      </w:r>
      <w:r>
        <w:rPr/>
        <w:t xml:space="preserve"> </w:t>
      </w:r>
      <w:r>
        <w:rPr>
          <w:rFonts w:eastAsia="Times New Roman" w:cs="Times New Roman" w:ascii="Times New Roman" w:hAnsi="Times New Roman"/>
          <w:color w:val="212121"/>
          <w:sz w:val="24"/>
          <w:szCs w:val="24"/>
          <w:shd w:fill="FFFFFF" w:val="clear"/>
          <w:lang w:eastAsia="ru-RU"/>
        </w:rPr>
        <w:t>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 " (далее - Административный регламент) разработан в целях повышения качества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 </w:t>
      </w:r>
      <w:r>
        <w:rPr>
          <w:rFonts w:eastAsia="Times New Roman" w:cs="Times New Roman" w:ascii="Times New Roman" w:hAnsi="Times New Roman"/>
          <w:color w:val="2D2D2D"/>
          <w:spacing w:val="2"/>
          <w:sz w:val="24"/>
          <w:szCs w:val="24"/>
          <w:shd w:fill="FFFFFF" w:val="clear"/>
          <w:lang w:eastAsia="ru-RU"/>
        </w:rPr>
        <w:t>процедуру предоставления порубочного билета и (или) разрешения на пересадку деревьев и кустарников, порядок в случае удаления деревьев и кустарников на землях или земельных участках, находящихся в государственной или муниципальной собственности:</w:t>
        <w:b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br/>
        <w:t>2) используемых без предоставления таких земель и земельных участков и установления сервитута;</w:t>
        <w:br/>
        <w:t>3) используемых в целях строительства (реконструкции) в соответствии с соглашениями об установлении сервитутов;</w:t>
        <w:br/>
        <w:t>4) в целях удаления аварийных, больных деревьев и кустарников;</w:t>
        <w:br/>
        <w:t>5) в целях обеспечения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1.1.2. Получателями муниципальной услуги (далее- заявители) выступают физические и юридические лица. 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Муниципальная услуга в соответствии с настоящим Административным регламентом предоставляется Администрацией сельского поселения Верхнее Санчелеево муниципального района Ставропольский Самарской области (далее - Администрация)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1.1.3. </w:t>
      </w:r>
      <w:r>
        <w:rPr>
          <w:rFonts w:eastAsia="Times New Roman" w:cs="Times New Roman" w:ascii="Times New Roman" w:hAnsi="Times New Roman"/>
          <w:color w:val="2D2D2D"/>
          <w:spacing w:val="2"/>
          <w:sz w:val="24"/>
          <w:szCs w:val="24"/>
          <w:shd w:fill="FFFFFF" w:val="clear"/>
          <w:lang w:eastAsia="ru-RU"/>
        </w:rPr>
        <w:t>Информацию о порядке, сроках и процедурах предоставления муниципальной услуги можно получить:</w:t>
      </w:r>
    </w:p>
    <w:p>
      <w:pPr>
        <w:pStyle w:val="Normal"/>
        <w:numPr>
          <w:ilvl w:val="0"/>
          <w:numId w:val="1"/>
        </w:numPr>
        <w:shd w:val="clear" w:color="auto" w:fill="FFFFFF"/>
        <w:spacing w:lineRule="auto" w:line="240" w:before="0" w:after="0"/>
        <w:ind w:left="1440" w:hanging="36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в Администрации и многофункциональных центрах предоставления государственных (муниципальных) услуг (далее - МФЦ);</w:t>
      </w:r>
    </w:p>
    <w:p>
      <w:pPr>
        <w:pStyle w:val="Normal"/>
        <w:numPr>
          <w:ilvl w:val="0"/>
          <w:numId w:val="1"/>
        </w:numPr>
        <w:shd w:val="clear" w:color="auto" w:fill="FFFFFF"/>
        <w:spacing w:lineRule="auto" w:line="240"/>
        <w:ind w:left="1440" w:hanging="360"/>
        <w:jc w:val="both"/>
        <w:rPr/>
      </w:pPr>
      <w:r>
        <w:rPr>
          <w:rFonts w:eastAsia="Times New Roman" w:cs="Times New Roman" w:ascii="Times New Roman" w:hAnsi="Times New Roman"/>
          <w:color w:val="2D2D2D"/>
          <w:spacing w:val="2"/>
          <w:sz w:val="24"/>
          <w:szCs w:val="24"/>
          <w:shd w:fill="FFFFFF" w:val="clear"/>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w:t>
      </w:r>
      <w:hyperlink r:id="rId5">
        <w:r>
          <w:rPr>
            <w:rStyle w:val="ListLabel29"/>
            <w:rFonts w:eastAsia="Times New Roman" w:cs="Times New Roman" w:ascii="Times New Roman" w:hAnsi="Times New Roman"/>
            <w:color w:val="0563C1"/>
            <w:spacing w:val="2"/>
            <w:sz w:val="24"/>
            <w:szCs w:val="24"/>
            <w:lang w:eastAsia="ru-RU"/>
          </w:rPr>
          <w:t>http://www.uslugi.samregion.ru</w:t>
        </w:r>
      </w:hyperlink>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Местонахождение Администрации (почтовый адрес для направления документов и обращений): 44</w:t>
      </w:r>
      <w:r>
        <w:rPr>
          <w:rFonts w:eastAsia="Times New Roman" w:cs="Times New Roman" w:ascii="Times New Roman" w:hAnsi="Times New Roman"/>
          <w:color w:val="212121"/>
          <w:spacing w:val="2"/>
          <w:sz w:val="24"/>
          <w:szCs w:val="24"/>
          <w:shd w:fill="FFFFFF" w:val="clear"/>
          <w:lang w:eastAsia="ru-RU"/>
        </w:rPr>
        <w:t>5138</w:t>
      </w:r>
      <w:r>
        <w:rPr>
          <w:rFonts w:eastAsia="Times New Roman" w:cs="Times New Roman" w:ascii="Times New Roman" w:hAnsi="Times New Roman"/>
          <w:color w:val="212121"/>
          <w:spacing w:val="2"/>
          <w:sz w:val="24"/>
          <w:szCs w:val="24"/>
          <w:shd w:fill="FFFFFF" w:val="clear"/>
          <w:lang w:eastAsia="ru-RU"/>
        </w:rPr>
        <w:t>, Самарская область, Ставропольский район,    с. Верхнее Санчелеево, ул. К</w:t>
      </w:r>
      <w:r>
        <w:rPr>
          <w:rFonts w:eastAsia="Times New Roman" w:cs="Times New Roman" w:ascii="Times New Roman" w:hAnsi="Times New Roman"/>
          <w:color w:val="212121"/>
          <w:spacing w:val="2"/>
          <w:sz w:val="24"/>
          <w:szCs w:val="24"/>
          <w:shd w:fill="FFFFFF" w:val="clear"/>
          <w:lang w:eastAsia="ru-RU"/>
        </w:rPr>
        <w:t>ооперативная</w:t>
      </w:r>
      <w:r>
        <w:rPr>
          <w:rFonts w:eastAsia="Times New Roman" w:cs="Times New Roman" w:ascii="Times New Roman" w:hAnsi="Times New Roman"/>
          <w:color w:val="212121"/>
          <w:spacing w:val="2"/>
          <w:sz w:val="24"/>
          <w:szCs w:val="24"/>
          <w:shd w:fill="FFFFFF" w:val="clear"/>
          <w:lang w:eastAsia="ru-RU"/>
        </w:rPr>
        <w:t>, 4.</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Время работы Администрации:</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 xml:space="preserve">Понедельник – </w:t>
      </w:r>
      <w:r>
        <w:rPr>
          <w:rFonts w:eastAsia="Times New Roman" w:cs="Times New Roman" w:ascii="Times New Roman" w:hAnsi="Times New Roman"/>
          <w:color w:val="212121"/>
          <w:spacing w:val="2"/>
          <w:sz w:val="24"/>
          <w:szCs w:val="24"/>
          <w:shd w:fill="FFFFFF" w:val="clear"/>
          <w:lang w:eastAsia="ru-RU"/>
        </w:rPr>
        <w:t>четверг</w:t>
      </w:r>
      <w:r>
        <w:rPr>
          <w:rFonts w:eastAsia="Times New Roman" w:cs="Times New Roman" w:ascii="Times New Roman" w:hAnsi="Times New Roman"/>
          <w:color w:val="212121"/>
          <w:spacing w:val="2"/>
          <w:sz w:val="24"/>
          <w:szCs w:val="24"/>
          <w:shd w:fill="FFFFFF" w:val="clear"/>
          <w:lang w:eastAsia="ru-RU"/>
        </w:rPr>
        <w:t xml:space="preserve"> с 8.00 до 1</w:t>
      </w:r>
      <w:r>
        <w:rPr>
          <w:rFonts w:eastAsia="Times New Roman" w:cs="Times New Roman" w:ascii="Times New Roman" w:hAnsi="Times New Roman"/>
          <w:color w:val="212121"/>
          <w:spacing w:val="2"/>
          <w:sz w:val="24"/>
          <w:szCs w:val="24"/>
          <w:shd w:fill="FFFFFF" w:val="clear"/>
          <w:lang w:eastAsia="ru-RU"/>
        </w:rPr>
        <w:t>7</w:t>
      </w:r>
      <w:r>
        <w:rPr>
          <w:rFonts w:eastAsia="Times New Roman" w:cs="Times New Roman" w:ascii="Times New Roman" w:hAnsi="Times New Roman"/>
          <w:color w:val="212121"/>
          <w:spacing w:val="2"/>
          <w:sz w:val="24"/>
          <w:szCs w:val="24"/>
          <w:shd w:fill="FFFFFF" w:val="clear"/>
          <w:lang w:eastAsia="ru-RU"/>
        </w:rPr>
        <w:t>.00; обед с 12.00 до 13.00</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пятница — с с 8.00 до 16.00; обед с 12.00 до 13.00</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Суббота, воскресенье - выходные дни;</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телефон Администрации: 8(8482)</w:t>
      </w:r>
      <w:r>
        <w:rPr>
          <w:rFonts w:eastAsia="Times New Roman" w:cs="Times New Roman" w:ascii="Times New Roman" w:hAnsi="Times New Roman"/>
          <w:color w:val="212121"/>
          <w:spacing w:val="2"/>
          <w:sz w:val="24"/>
          <w:szCs w:val="24"/>
          <w:shd w:fill="FFFFFF" w:val="clear"/>
          <w:lang w:eastAsia="ru-RU"/>
        </w:rPr>
        <w:t>23</w:t>
      </w:r>
      <w:r>
        <w:rPr>
          <w:rFonts w:eastAsia="Times New Roman" w:cs="Times New Roman" w:ascii="Times New Roman" w:hAnsi="Times New Roman"/>
          <w:color w:val="212121"/>
          <w:spacing w:val="2"/>
          <w:sz w:val="24"/>
          <w:szCs w:val="24"/>
          <w:shd w:fill="FFFFFF" w:val="clear"/>
          <w:lang w:eastAsia="ru-RU"/>
        </w:rPr>
        <w:t>-</w:t>
      </w:r>
      <w:r>
        <w:rPr>
          <w:rFonts w:eastAsia="Times New Roman" w:cs="Times New Roman" w:ascii="Times New Roman" w:hAnsi="Times New Roman"/>
          <w:color w:val="212121"/>
          <w:spacing w:val="2"/>
          <w:sz w:val="24"/>
          <w:szCs w:val="24"/>
          <w:shd w:fill="FFFFFF" w:val="clear"/>
          <w:lang w:eastAsia="ru-RU"/>
        </w:rPr>
        <w:t>35</w:t>
      </w:r>
      <w:r>
        <w:rPr>
          <w:rFonts w:eastAsia="Times New Roman" w:cs="Times New Roman" w:ascii="Times New Roman" w:hAnsi="Times New Roman"/>
          <w:color w:val="212121"/>
          <w:spacing w:val="2"/>
          <w:sz w:val="24"/>
          <w:szCs w:val="24"/>
          <w:shd w:fill="FFFFFF" w:val="clear"/>
          <w:lang w:eastAsia="ru-RU"/>
        </w:rPr>
        <w:t>-</w:t>
      </w:r>
      <w:r>
        <w:rPr>
          <w:rFonts w:eastAsia="Times New Roman" w:cs="Times New Roman" w:ascii="Times New Roman" w:hAnsi="Times New Roman"/>
          <w:color w:val="212121"/>
          <w:spacing w:val="2"/>
          <w:sz w:val="24"/>
          <w:szCs w:val="24"/>
          <w:shd w:fill="FFFFFF" w:val="clear"/>
          <w:lang w:eastAsia="ru-RU"/>
        </w:rPr>
        <w:t>42</w:t>
      </w:r>
      <w:r>
        <w:rPr>
          <w:rFonts w:eastAsia="Times New Roman" w:cs="Times New Roman" w:ascii="Times New Roman" w:hAnsi="Times New Roman"/>
          <w:color w:val="212121"/>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 xml:space="preserve">Адрес электронной почты администрации:  </w:t>
      </w:r>
      <w:r>
        <w:rPr>
          <w:rStyle w:val="Style15"/>
          <w:rFonts w:eastAsia="Times New Roman" w:cs="Times New Roman" w:ascii="Times New Roman" w:hAnsi="Times New Roman"/>
          <w:b w:val="false"/>
          <w:i w:val="false"/>
          <w:caps w:val="false"/>
          <w:smallCaps w:val="false"/>
          <w:color w:val="000000"/>
          <w:spacing w:val="0"/>
          <w:sz w:val="24"/>
          <w:szCs w:val="24"/>
          <w:highlight w:val="white"/>
          <w:lang w:eastAsia="ru-RU"/>
        </w:rPr>
        <w:t>adm_sokolki@mail.ru</w:t>
      </w:r>
      <w:r>
        <w:rPr>
          <w:rStyle w:val="Style15"/>
          <w:rFonts w:eastAsia="Times New Roman" w:cs="Times New Roman" w:ascii="Times New Roman" w:hAnsi="Times New Roman"/>
          <w:color w:val="000000"/>
          <w:spacing w:val="2"/>
          <w:sz w:val="24"/>
          <w:szCs w:val="24"/>
          <w:highlight w:val="white"/>
          <w:lang w:eastAsia="ru-RU"/>
        </w:rPr>
        <w:t xml:space="preserve"> </w:t>
      </w:r>
      <w:r>
        <w:rPr>
          <w:rFonts w:eastAsia="Times New Roman" w:cs="Times New Roman" w:ascii="Times New Roman" w:hAnsi="Times New Roman"/>
          <w:color w:val="000000"/>
          <w:spacing w:val="2"/>
          <w:sz w:val="24"/>
          <w:szCs w:val="24"/>
          <w:shd w:fill="FFFFFF" w:val="clear"/>
          <w:lang w:eastAsia="ru-RU"/>
        </w:rPr>
        <w:t xml:space="preserve"> </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адрес официального сайта Администрации в информационно-телекоммуникационной сети Интернет (далее – сеть Интернет): </w:t>
      </w:r>
      <w:r>
        <w:rPr>
          <w:rStyle w:val="Style15"/>
          <w:rFonts w:eastAsia="Times New Roman" w:cs="Times New Roman" w:ascii="Times New Roman" w:hAnsi="Times New Roman"/>
          <w:spacing w:val="2"/>
          <w:sz w:val="24"/>
          <w:szCs w:val="24"/>
          <w:highlight w:val="white"/>
          <w:lang w:eastAsia="ru-RU"/>
        </w:rPr>
        <w:t>http://v.sancheleevo.stavrsp.ru</w:t>
      </w:r>
      <w:r>
        <w:rPr>
          <w:rFonts w:eastAsia="Times New Roman" w:cs="Times New Roman" w:ascii="Times New Roman" w:hAnsi="Times New Roman"/>
          <w:color w:val="212121"/>
          <w:spacing w:val="2"/>
          <w:sz w:val="24"/>
          <w:szCs w:val="24"/>
          <w:shd w:fill="FFFFFF" w:val="clear"/>
          <w:lang w:eastAsia="ru-RU"/>
        </w:rPr>
        <w:t xml:space="preserve">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pPr>
        <w:pStyle w:val="Normal"/>
        <w:shd w:val="clear" w:color="auto" w:fill="FFFFFF"/>
        <w:spacing w:lineRule="auto" w:line="240" w:before="0" w:after="200"/>
        <w:jc w:val="both"/>
        <w:rPr/>
      </w:pPr>
      <w:r>
        <w:rPr>
          <w:rFonts w:eastAsia="Times New Roman" w:cs="Times New Roman" w:ascii="Times New Roman" w:hAnsi="Times New Roman"/>
          <w:color w:val="2D2D2D"/>
          <w:spacing w:val="2"/>
          <w:sz w:val="24"/>
          <w:szCs w:val="24"/>
          <w:shd w:fill="FFFFFF" w:val="clear"/>
          <w:lang w:eastAsia="ru-RU"/>
        </w:rPr>
        <w:t>на официальном интернет-сайте Администрации: </w:t>
      </w:r>
      <w:r>
        <w:rPr>
          <w:rStyle w:val="Style15"/>
          <w:rFonts w:eastAsia="Times New Roman" w:cs="Times New Roman" w:ascii="Times New Roman" w:hAnsi="Times New Roman"/>
          <w:spacing w:val="2"/>
          <w:sz w:val="24"/>
          <w:szCs w:val="24"/>
          <w:highlight w:val="white"/>
          <w:lang w:eastAsia="ru-RU"/>
        </w:rPr>
        <w:t xml:space="preserve"> http://v.sancheleevo.stavrsp.ru</w:t>
      </w:r>
      <w:r>
        <w:rPr>
          <w:rFonts w:eastAsia="Times New Roman" w:cs="Times New Roman" w:ascii="Times New Roman" w:hAnsi="Times New Roman"/>
          <w:color w:val="212121"/>
          <w:spacing w:val="2"/>
          <w:sz w:val="24"/>
          <w:szCs w:val="24"/>
          <w:shd w:fill="FFFFFF" w:val="clear"/>
          <w:lang w:eastAsia="ru-RU"/>
        </w:rPr>
        <w:t xml:space="preserve"> </w:t>
      </w:r>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D2D2D"/>
          <w:spacing w:val="2"/>
          <w:sz w:val="24"/>
          <w:szCs w:val="24"/>
          <w:shd w:fill="FFFFFF" w:val="clear"/>
          <w:lang w:eastAsia="ru-RU"/>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6">
        <w:r>
          <w:rPr>
            <w:rStyle w:val="ListLabel31"/>
            <w:rFonts w:eastAsia="Times New Roman" w:cs="Times New Roman" w:ascii="Times New Roman" w:hAnsi="Times New Roman"/>
            <w:color w:val="0563C1"/>
            <w:spacing w:val="2"/>
            <w:sz w:val="24"/>
            <w:szCs w:val="24"/>
            <w:u w:val="single"/>
            <w:lang w:eastAsia="ru-RU"/>
          </w:rPr>
          <w:t>www.мфц63.рф</w:t>
        </w:r>
      </w:hyperlink>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Информирование по вопросам предоставления муниципальной услуги организуется следующим образом: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индивидуальное информирование;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публичное информирование.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1.1.4.Информирование проводится в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устного информирования;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письменного информирования;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размещения информации на официальном сайте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размещения информации на информационных стендах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информирования с привлечением средств массовой информации.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1.1.5. Индивидуальное устное информирование граждан осуществляется специалистами Администрации при обращении граждан за информацией: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личном обращении;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по телефону.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Публичное устное информирование осуществляется с привлечением средств массовой информации (далее - СМИ).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Администрации и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1.1.6. На сайте Администрации, размещается текст настоящего Административного регламента с приложениями.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сообщается контактная информация: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контактные данные Администрации (почтовый адрес, адрес официального интернет-сайта (при наличии), номер телефона для справок, адрес электронной почты);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график приема заявителей;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решения и действия (бездействие);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осуществляется информирование по порядку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Ответ на телефонный звонок должен начинаться с информации о наименовании структурного подразделения Администрации,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1.1.8. В помещениях Администрации, МФЦ (на информационных стендах) размещается следующая информация: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график приема заявителей;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образцы заполнения заявителями бланков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 должностных лицах, предоставляющих муниципальную услугу, должностных лицах, уполномоченных рассматривать жалобы заявителей на решения и действия (бездействие).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1.2.8. Основными требованиями к информированию заявителей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достоверность и полнота информирования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четкость в изложении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удобство и доступность получения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оперативность предоставления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pPr>
        <w:pStyle w:val="Normal"/>
        <w:shd w:val="clear" w:color="auto" w:fill="FFFFFF"/>
        <w:spacing w:lineRule="auto" w:line="240" w:before="0" w:after="200"/>
        <w:rPr>
          <w:rFonts w:ascii="Times New Roman" w:hAnsi="Times New Roman" w:eastAsia="Times New Roman" w:cs="Times New Roman"/>
          <w:color w:val="212121"/>
          <w:sz w:val="24"/>
          <w:szCs w:val="24"/>
          <w:lang w:eastAsia="ru-RU"/>
        </w:rPr>
      </w:pPr>
      <w:r>
        <w:rPr/>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lang w:eastAsia="ru-RU"/>
        </w:rPr>
        <w:t>2. Стандарт предоставления муниципальной услуги</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lang w:eastAsia="ru-RU"/>
        </w:rPr>
        <w:t>Наименование муниципальной услуги</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 Наименование муниципальной услуги: «Выдача порубочного билета и (или) разрешения на пересадку деревьев и кустарников»</w:t>
        <w:br/>
        <w:t>(далее - муниципальная услуга).</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2.2. Наименование органа, предоставляющего муниципальную услугу, – Администрация сельского поселения Верхнее Санчелеево муниципального района Ставропольский Самарской области.</w:t>
      </w:r>
    </w:p>
    <w:p>
      <w:pPr>
        <w:pStyle w:val="Normal"/>
        <w:shd w:val="clear" w:color="auto" w:fill="FFFFFF"/>
        <w:spacing w:lineRule="auto" w:line="240" w:before="0" w:after="120"/>
        <w:jc w:val="both"/>
        <w:rPr/>
      </w:pPr>
      <w:r>
        <w:rPr>
          <w:rFonts w:eastAsia="Times New Roman" w:cs="Times New Roman" w:ascii="Times New Roman" w:hAnsi="Times New Roman"/>
          <w:color w:val="212121"/>
          <w:sz w:val="24"/>
          <w:szCs w:val="24"/>
          <w:lang w:eastAsia="ru-RU"/>
        </w:rPr>
        <w:t xml:space="preserve"> </w:t>
      </w:r>
      <w:r>
        <w:rPr>
          <w:rFonts w:eastAsia="Times New Roman" w:cs="Times New Roman" w:ascii="Times New Roman" w:hAnsi="Times New Roman"/>
          <w:color w:val="212121"/>
          <w:sz w:val="24"/>
          <w:szCs w:val="24"/>
          <w:lang w:eastAsia="ru-RU"/>
        </w:rPr>
        <w:t>Прием запроса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осуществляются Администрацией, а также МФЦ, осуществляющим участие в обеспечении предоставления муниципальной услуги в соответствии с заключенным между Администраций и МФЦ Соглашением о взаимодействии.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2.3. Правовыми основаниями для предоставления муниципальной услуги являются:</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Градостроительный кодекс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Земельный кодекс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Федеральный закон от 06.10.2003 N 131-ФЗ "Об общих принципах организации местного самоуправления в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Федеральный закон от 27.07.2010 N 210-ФЗ "Об организации предоставления государственных и муниципальных услуг";</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Закон самарской области от 12 июля 2006 года N 90-ГД «О градостроительной деятельности на территории Самарской области»;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Закон Самарской области от 03.10.2014 N 89-ГД "О предоставлении в Самарской области государственных и муниципальных услуг по экстерриториальному принципу";</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Приказ Министерства строительства Самарской области от 12.04.2019 № 56-п «Об утверждении порядка предоставления порубочного билета и (или) разрешения на пересадку деревьев и кустарников»;</w:t>
      </w:r>
    </w:p>
    <w:p>
      <w:pPr>
        <w:pStyle w:val="Normal"/>
        <w:shd w:val="clear" w:color="auto" w:fill="FFFFFF"/>
        <w:spacing w:lineRule="auto" w:line="240" w:before="0" w:after="120"/>
        <w:jc w:val="both"/>
        <w:rPr/>
      </w:pPr>
      <w:r>
        <w:rPr>
          <w:rFonts w:eastAsia="Times New Roman" w:cs="Times New Roman" w:ascii="Times New Roman" w:hAnsi="Times New Roman"/>
          <w:color w:val="212121"/>
          <w:sz w:val="24"/>
          <w:szCs w:val="24"/>
          <w:lang w:eastAsia="ru-RU"/>
        </w:rPr>
        <w:t xml:space="preserve">Устав сельского поселения Верхнее Санчелеево муниципального района Ставропольский Самарской области утвержден Решением Собрания представителей сельского поселения Верхнее Санчелеево муниципального района Ставропольский </w:t>
      </w:r>
      <w:r>
        <w:rPr>
          <w:rFonts w:eastAsia="Times New Roman" w:cs="Times New Roman" w:ascii="Times New Roman" w:hAnsi="Times New Roman"/>
          <w:color w:val="212121"/>
          <w:sz w:val="24"/>
          <w:szCs w:val="24"/>
          <w:lang w:eastAsia="ru-RU"/>
        </w:rPr>
        <w:t xml:space="preserve">от </w:t>
      </w:r>
      <w:r>
        <w:rPr>
          <w:rFonts w:eastAsia="Times New Roman" w:cs="Times New Roman" w:ascii="Times New Roman" w:hAnsi="Times New Roman"/>
          <w:color w:val="212121"/>
          <w:sz w:val="24"/>
          <w:szCs w:val="24"/>
          <w:lang w:eastAsia="ru-RU"/>
        </w:rPr>
        <w:t>10</w:t>
      </w:r>
      <w:r>
        <w:rPr>
          <w:rFonts w:eastAsia="Times New Roman" w:cs="Times New Roman" w:ascii="Times New Roman" w:hAnsi="Times New Roman"/>
          <w:color w:val="212121"/>
          <w:sz w:val="24"/>
          <w:szCs w:val="24"/>
          <w:lang w:eastAsia="ru-RU"/>
        </w:rPr>
        <w:t>.0</w:t>
      </w:r>
      <w:r>
        <w:rPr>
          <w:rFonts w:eastAsia="Times New Roman" w:cs="Times New Roman" w:ascii="Times New Roman" w:hAnsi="Times New Roman"/>
          <w:color w:val="212121"/>
          <w:sz w:val="24"/>
          <w:szCs w:val="24"/>
          <w:lang w:eastAsia="ru-RU"/>
        </w:rPr>
        <w:t>9</w:t>
      </w:r>
      <w:r>
        <w:rPr>
          <w:rFonts w:eastAsia="Times New Roman" w:cs="Times New Roman" w:ascii="Times New Roman" w:hAnsi="Times New Roman"/>
          <w:color w:val="212121"/>
          <w:sz w:val="24"/>
          <w:szCs w:val="24"/>
          <w:lang w:eastAsia="ru-RU"/>
        </w:rPr>
        <w:t>.201</w:t>
      </w:r>
      <w:r>
        <w:rPr>
          <w:rFonts w:eastAsia="Times New Roman" w:cs="Times New Roman" w:ascii="Times New Roman" w:hAnsi="Times New Roman"/>
          <w:color w:val="212121"/>
          <w:sz w:val="24"/>
          <w:szCs w:val="24"/>
          <w:lang w:eastAsia="ru-RU"/>
        </w:rPr>
        <w:t>9</w:t>
      </w:r>
      <w:r>
        <w:rPr>
          <w:rFonts w:eastAsia="Times New Roman" w:cs="Times New Roman" w:ascii="Times New Roman" w:hAnsi="Times New Roman"/>
          <w:color w:val="212121"/>
          <w:sz w:val="24"/>
          <w:szCs w:val="24"/>
          <w:lang w:eastAsia="ru-RU"/>
        </w:rPr>
        <w:t xml:space="preserve"> № 1</w:t>
      </w:r>
      <w:r>
        <w:rPr>
          <w:rFonts w:eastAsia="Times New Roman" w:cs="Times New Roman" w:ascii="Times New Roman" w:hAnsi="Times New Roman"/>
          <w:color w:val="212121"/>
          <w:sz w:val="24"/>
          <w:szCs w:val="24"/>
          <w:lang w:eastAsia="ru-RU"/>
        </w:rPr>
        <w:t>80</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Настоящий административный регламент.</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2.4. Результатом предоставления муниципальной услуги является:</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выдача порубочного билета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отказ в выдаче порубочного билета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2.5. </w:t>
      </w:r>
      <w:r>
        <w:rPr>
          <w:rFonts w:eastAsia="Times New Roman" w:cs="Times New Roman" w:ascii="Times New Roman" w:hAnsi="Times New Roman"/>
          <w:color w:val="212121"/>
          <w:sz w:val="24"/>
          <w:szCs w:val="24"/>
          <w:lang w:val="x-none" w:eastAsia="ru-RU"/>
        </w:rPr>
        <w:t>Муниципальная услуга предоставляется в течение 15 рабочих дней со дня регистрации заявления о предоставлении муниципальной услуги.</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2.6. Для получения муниципальной услуги заявитель самостоятельно представляет в Администрацию, в том числе посредством Портала государственных и муниципальных услуг Самарской области, или в МФЦ следующие документы:</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копию документа, удостоверяющий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строительство, реконструкцию объекта капитального строительства;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предусмотренных </w:t>
      </w:r>
      <w:r>
        <w:rPr>
          <w:rFonts w:eastAsia="Times New Roman" w:cs="Times New Roman" w:ascii="Times New Roman" w:hAnsi="Times New Roman"/>
          <w:color w:val="212121"/>
          <w:sz w:val="24"/>
          <w:szCs w:val="24"/>
          <w:shd w:fill="auto" w:val="clear"/>
          <w:lang w:eastAsia="ru-RU"/>
        </w:rPr>
        <w:t>пунктом 2.13 настоящего порядка</w:t>
      </w:r>
      <w:r>
        <w:rPr>
          <w:rFonts w:eastAsia="Times New Roman" w:cs="Times New Roman" w:ascii="Times New Roman" w:hAnsi="Times New Roman"/>
          <w:color w:val="212121"/>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схема благоустройства и озеленения земельного участка, на котором находится (находятся) предполагаемое (ые)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 Требования к схеме благоустройства земельного участка устанавливается правилами благоустройства;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схема размещения предполагаемого  (ых) к удалению дерева (деревьев) и (или) кустарника (кустарников) (ситуационный  план).</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строительство, реконструкцию объекта капитального строительства;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предусмотренных пунктом 2.13 настоящего порядка.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Орган, предоставляющий муниципальную услугу,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2.8. Основания для отказа в приеме документов, необходимых для предоставления муниципальной услуги, отсутствуют.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2.9 Исчерпывающий перечень оснований для приостановления или отказа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2.10 Основания для приостановления предоставления муниципальной услуги отсутствуют.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2.10.2. Основаниями для отказа в предоставлении муниципальной услуги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не предоставление документов, предусмотренных пунктом 2.6 настоящего Порядка;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удаление (пересадка) деревьев и (или) кустарников не требует предоставления порубочного билета и (или) разрешения на пересадку деревьев и кустарников в соответствии с настоящим Административным регламентом;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получение порубочного билета и (или) разрешения на пересадку деревьев и кустарников предполагается для целей, не предусмотренных</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пунктом 1.1.1.</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6) предполагаемые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Самарской области;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7) неоплата восстановительной стоимости в случае, когда ее оплата требуется в</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соответствии с пунктом 2.13 настоящего </w:t>
      </w:r>
      <w:r>
        <w:rPr>
          <w:rFonts w:eastAsia="Times New Roman" w:cs="Times New Roman" w:ascii="Times New Roman" w:hAnsi="Times New Roman"/>
          <w:color w:val="212121"/>
          <w:sz w:val="24"/>
          <w:szCs w:val="24"/>
          <w:lang w:eastAsia="ru-RU"/>
        </w:rPr>
        <w:t>Регламента.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2.13. Процедура предоставления порубочного билета и (или) разрешения на пересадку деревьев и кустарников осуществляется за плату. Восстановительная стоимость не уплачивается в случае:</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обеспечение санитарно-эпидемиологических требований</w:t>
      </w:r>
      <w:r>
        <w:rPr>
          <w:rFonts w:eastAsia="Times New Roman" w:cs="Times New Roman" w:ascii="Times New Roman" w:hAnsi="Times New Roman"/>
          <w:color w:val="212121"/>
          <w:sz w:val="28"/>
          <w:szCs w:val="28"/>
          <w:lang w:eastAsia="ru-RU"/>
        </w:rPr>
        <w:t xml:space="preserve"> </w:t>
      </w:r>
      <w:r>
        <w:rPr>
          <w:rFonts w:eastAsia="Times New Roman" w:cs="Times New Roman" w:ascii="Times New Roman" w:hAnsi="Times New Roman"/>
          <w:color w:val="212121"/>
          <w:sz w:val="24"/>
          <w:szCs w:val="24"/>
          <w:lang w:eastAsia="ru-RU"/>
        </w:rPr>
        <w:t>к оснащенности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удаления аварийных, больных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пересадки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при работах, финансируемых за счет консолидированного бюджета Российской Федерации.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Платой является восстановительная стоимость, зачисляемая га бюджетный счет муниципального образования. Порядок определения восстановительной стоимости определяется муниципальным правовым актом.</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2.14. </w:t>
      </w:r>
      <w:r>
        <w:rPr>
          <w:rFonts w:eastAsia="Times New Roman" w:cs="Times New Roman" w:ascii="Times New Roman" w:hAnsi="Times New Roman"/>
          <w:color w:val="212121"/>
          <w:sz w:val="24"/>
          <w:szCs w:val="24"/>
          <w:lang w:val="x-none" w:eastAsia="ru-RU"/>
        </w:rPr>
        <w:t>Максимальный срок ожидания в очереди при личном обращении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val="x-none" w:eastAsia="ru-RU"/>
        </w:rPr>
        <w:t>2.15.</w:t>
      </w:r>
      <w:r>
        <w:rPr>
          <w:rFonts w:eastAsia="Times New Roman" w:cs="Arial" w:ascii="Arial" w:hAnsi="Arial"/>
          <w:color w:val="212121"/>
          <w:sz w:val="24"/>
          <w:szCs w:val="24"/>
          <w:lang w:eastAsia="ru-RU"/>
        </w:rPr>
        <w:t> </w:t>
      </w:r>
      <w:r>
        <w:rPr>
          <w:rFonts w:eastAsia="Times New Roman" w:cs="Times New Roman" w:ascii="Times New Roman" w:hAnsi="Times New Roman"/>
          <w:color w:val="2D2D2D"/>
          <w:spacing w:val="2"/>
          <w:sz w:val="24"/>
          <w:szCs w:val="24"/>
          <w:lang w:val="x-none" w:eastAsia="ru-RU"/>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поступлении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Приём заявителей осуществляется в специально выделенных местах для информирования, ожидания и приема заявителей, местах для заполнения запросов (заявлений).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Специально выделенные места в Администрации оборудуются: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противопожарной системой и средствами пожаротушения;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системой оповещения о возникновении чрезвычайной ситуации.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Вход и выход из помещений оборудуются соответствующими указателями с автономными источниками бесперебойного питания.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10 мест.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1.3.3 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2.17. Показателями доступности и качества предоставления муниципальной услуги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своевременность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отсутствие обоснованных жалоб со стороны заявителей к качеству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возможность предоставления муниципальной услуги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снижение максимального срока ожидания при подаче документов и приеме результата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МФЦ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w:t>
      </w:r>
      <w:r>
        <w:rPr>
          <w:rFonts w:eastAsia="Times New Roman" w:cs="Times New Roman" w:ascii="Times New Roman" w:hAnsi="Times New Roman"/>
          <w:b/>
          <w:bCs/>
          <w:color w:val="212121"/>
          <w:sz w:val="24"/>
          <w:szCs w:val="24"/>
          <w:lang w:eastAsia="ru-RU"/>
        </w:rPr>
        <w:t> </w:t>
      </w:r>
      <w:r>
        <w:rPr>
          <w:rFonts w:eastAsia="Times New Roman" w:cs="Times New Roman" w:ascii="Times New Roman" w:hAnsi="Times New Roman"/>
          <w:color w:val="212121"/>
          <w:sz w:val="24"/>
          <w:szCs w:val="24"/>
          <w:lang w:eastAsia="ru-RU"/>
        </w:rPr>
        <w:t>При предоставлении муниципальной услуги осуществляются следующие административные процедуры: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прием заявления и иных документов, необходимых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формирование и направление межведомственных запросов, а также запросов в организации, в распоряжении которых они находятся;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val="x-none" w:eastAsia="ru-RU"/>
        </w:rPr>
        <w:t>Блок-схема предоставления муниципальной услуги приведена в приложении № </w:t>
      </w:r>
      <w:r>
        <w:rPr>
          <w:rFonts w:eastAsia="Times New Roman" w:cs="Times New Roman" w:ascii="Times New Roman" w:hAnsi="Times New Roman"/>
          <w:color w:val="212121"/>
          <w:sz w:val="24"/>
          <w:szCs w:val="24"/>
          <w:lang w:eastAsia="ru-RU"/>
        </w:rPr>
        <w:t>2</w:t>
      </w:r>
      <w:r>
        <w:rPr>
          <w:rFonts w:eastAsia="Times New Roman" w:cs="Times New Roman" w:ascii="Times New Roman" w:hAnsi="Times New Roman"/>
          <w:color w:val="212121"/>
          <w:sz w:val="24"/>
          <w:szCs w:val="24"/>
          <w:lang w:val="x-none" w:eastAsia="ru-RU"/>
        </w:rPr>
        <w:t> к Административному регламенту.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 Должностным лицом, осуществляющим административную процедуру, является должностное лицо Администрации, уполномоченное на прием заявления и документов для предоставления муниципальной услуги (далее -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3.4.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осуществляет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регистрирует заявление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Регистрация в журнале регистрации входящих документов осуществляется последовательно исходя из времени поступления запросов.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указанным пунктом административного регламента требованиям, оно уведомляет заявителя о недостающих документах и предлагает повторно обратиться, собрав необходимый пакет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В случае отказа заявителя от доработки документов должностное лицо, ответственное за прием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Максимальный срок выполнения действий, предусмотренных настоящим пунктом, составляет 15 минут.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3.6. Максимальный срок выполнения административной процедуры, предусмотренной пунктом 3.5 настоящего Административного регламента, составляет 1 рабочий день.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Критерием принятия решения является наличие документов, указанных в пункте 2.6 административного регламента, которые заявитель должен представить самостоятельно.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3.7. Результатом административной процедуры является прием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Способом фиксации результата административной процедуры является регистрация заявления в журнале регистрации входящих документов.</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Прием документов при обращении по почте либо в электронной форме</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3.8.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3.9.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регистрирует поступившее заявление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Второй экземпляр уведомления на бумажном носителе хранится в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3.10. Критерием принятия решения является наличие заявления и документов, представленных по почте либо в электронной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3.11. Результатом административной процедуры является прием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3.12. Способом фиксации результата административной процедуры является регистрация заявления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3.13. Максимальный срок выполнения административной процедуры составляет 1 рабочий день.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Прием заявления и иных документов, необходимых для предоставления муниципальной услуги,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3.14. Основанием (юридическим фактом) для приема документов на базе МФЦ является обращение заявителя с заявлением и документами, необходимыми для предоставления муниципальной услуги, в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3.16.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заявление в журнале.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3.17.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передает запрос (заявление) и (или) документы сотруднику МФЦ, ответственному за доставку документов в Администрацию;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составляет и направляет в адрес заявителя расписку о приеме пакета документов согласно Приложению № 4 к Административному регламенту.</w:t>
        <w:br/>
        <w:t>         3.18. При непосредственном обращении заявителя в МФЦ сотрудник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br/>
        <w:t>         3.19. Сотрудник МФЦ, ответственный за прием и регистрацию документов, передает: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сотруднику МФЦ, ответственному за направление межведомственных запросов,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3.20.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br/>
        <w:t>         3.21. Дальнейшее рассмотрение поступившего из МФЦ от заявителя заявления и документов осуществляется Администрацией.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3.22. Критерием приема документов на базе МФЦ является наличие заявления и документов, которые заявитель должен представить самостоятельно.</w:t>
        <w:br/>
        <w:t>         3.23. Результатом административной процедуры является доставка в Администрацию заявления и представленных заявителем в МФЦ документов, также документов (информации), полученных специалистом МФЦ в результате межведомственного информационного взаимодействия.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3.24. Способами фиксации результата административной процедуры являются регистрация представленного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 Формирование и направление межведомственных запросов, а также запросов в организации, в распоряжении которых они находятся</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3.1.1. Основанием для начала административной процедуры является непредставление заявителем в уполномоченный орган</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w:t>
      </w:r>
      <w:r>
        <w:rPr>
          <w:rFonts w:eastAsia="Times New Roman" w:cs="Times New Roman" w:ascii="Times New Roman" w:hAnsi="Times New Roman"/>
          <w:color w:val="212121"/>
          <w:sz w:val="24"/>
          <w:szCs w:val="24"/>
          <w:shd w:fill="FFFFFF" w:val="clear"/>
          <w:lang w:eastAsia="ru-RU"/>
        </w:rPr>
        <w:t>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наименование органа или организации, направляющих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наименование органа или организации, в адрес которых направляется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6) контактная информация для направления ответа на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7) дата направления межведомственного запроса;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8) фамилия, имя, отчество и должность лица, подготовившего и направившего межведомственный запрос, а также номер служебного телефона;</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t>9) информация о факте получения согласия, предусмотренного </w:t>
      </w:r>
      <w:hyperlink r:id="rId7">
        <w:r>
          <w:rPr>
            <w:rStyle w:val="ListLabel32"/>
            <w:rFonts w:eastAsia="Times New Roman" w:cs="Times New Roman" w:ascii="Times New Roman" w:hAnsi="Times New Roman"/>
            <w:color w:val="0563C1"/>
            <w:sz w:val="24"/>
            <w:szCs w:val="24"/>
            <w:lang w:eastAsia="ru-RU"/>
          </w:rPr>
          <w:t>частью 5 статьи 7</w:t>
        </w:r>
      </w:hyperlink>
      <w:r>
        <w:rPr>
          <w:rFonts w:eastAsia="Times New Roman" w:cs="Times New Roman" w:ascii="Times New Roman" w:hAnsi="Times New Roman"/>
          <w:color w:val="212121"/>
          <w:sz w:val="24"/>
          <w:szCs w:val="24"/>
          <w:lang w:eastAsia="ru-RU"/>
        </w:rPr>
        <w:t> Федерального закона № 210-ФЗ (при направлении межведомственного запроса в случае, предусмотренном </w:t>
      </w:r>
      <w:hyperlink r:id="rId8">
        <w:r>
          <w:rPr>
            <w:rStyle w:val="ListLabel32"/>
            <w:rFonts w:eastAsia="Times New Roman" w:cs="Times New Roman" w:ascii="Times New Roman" w:hAnsi="Times New Roman"/>
            <w:color w:val="0563C1"/>
            <w:sz w:val="24"/>
            <w:szCs w:val="24"/>
            <w:lang w:eastAsia="ru-RU"/>
          </w:rPr>
          <w:t>частью 5 статьи 7</w:t>
        </w:r>
      </w:hyperlink>
      <w:r>
        <w:rPr>
          <w:rFonts w:eastAsia="Times New Roman" w:cs="Times New Roman" w:ascii="Times New Roman" w:hAnsi="Times New Roman"/>
          <w:color w:val="212121"/>
          <w:sz w:val="24"/>
          <w:szCs w:val="24"/>
          <w:lang w:eastAsia="ru-RU"/>
        </w:rPr>
        <w:t> настоящего Федерального закона № 210-ФЗ).</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Максимальный срок формирования и направления запросов составляет</w:t>
        <w:br/>
        <w:t>3 рабочих дня.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3.1.6. Максимальный срок осуществления административной процедуры не может превышать 8 рабочих дней.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3.1.7. Критерием принятия решения является поступление ответов на межведомственные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3.1.9.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необходимых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3.1.10. Способом фиксации результата административной процедуры является регистрация ответов на межведомственные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3.2.1 Основанием (юридическим фактом) начала выполнения административной процедуры является получение Администрацией ответов на межведомственные запросы (либо наличие представленных заявителем документов, не требующих направления межведомственных запросов и (или) установление оснований для отказа в предоставлении муниципальной услуги, предусмотренных подпунктом 2.10.2 настоящего Административного регламента, без направления указанных запросов.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3.2.1 Должностным лицом, осуществляющим административную процедуру, является должностное лицо Администрации, уполномоченное на подготовку и выдачу порубочного билета и (или) разрешения на пересадку деревьев и кустарников (далее – должностное лицо).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3.2.3 При предоставлении муниципальной услуги должностное лицо совершает следующие административные 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проверку документов (информации, содержащейся в них) в соответствии с пунктами 2.6 – 2.7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обеспечивает хранение в бумажном или электронном виде документов (информации), представленной на межведомственные и иные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если при совершении административного действия, указанного в подпункте 1 настоящего пункта, должностным лицом не выявлены основания, предусмотренные пунктом 2.10.2 настоящего Административного регламента, он обеспечивает подготовку и выдачу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4) если при совершении административного действия, указанного в подпункте 1 настоящего пункта, должностным лицом выявлены основания, предусмотренные пунктом 2.10.2 настоящего Административного регламента, он обеспечивает подготовку и подписание уведомления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3.37. Общий максимальный срок административной процедуры составляет 5 рабочих дней.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3.38.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2.10.2 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3.39. Результатом административной процедуры является соответственно выдача заявителю порубочного билета и (или) разрешения на пересадку деревьев и кустарников или уведомления об отказе в выдаче порубочного билета и (или) разрешения на пересадку деревьев и кустарников. Соответствующие документы направляются заявителю посредством почтовой связи, по электронной почте либо предоставляется на личном приёме (при соответствующем желании заявителя) не позднее 3 рабочих дней, следующих за днём подписания соответствующих документов. При выдаче документов на личном приёме специалист Администрации обязан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3.40. Способом фиксации результата административной процедуры являются регистрация порубочного билета и (или) разрешения на пересадку деревьев и кустарников или уведомления об отказе в порубочном билете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4. Формы контроля за исполнением административного регламента</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b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заведующий </w:t>
      </w:r>
      <w:r>
        <w:rPr>
          <w:rFonts w:eastAsia="Times New Roman" w:cs="Times New Roman" w:ascii="Times New Roman" w:hAnsi="Times New Roman"/>
          <w:color w:val="000000"/>
          <w:sz w:val="24"/>
          <w:szCs w:val="24"/>
          <w:lang w:eastAsia="ru-RU"/>
        </w:rPr>
        <w:t>отделом архитектуры и градостроительства Администрации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4.2.    Периодичность осуществления текущего контроля устанавливается заведующим отделом архитектуры и градостроительства Администрации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4.4.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4.5.    Решение об осуществлении плановых и внеплановых проверок полноты и качества предоставления муниципальной услуги принимается Главой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Плановые проверки проводятся не реже 1 раза в 3 года.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4.7.    </w:t>
      </w:r>
      <w:r>
        <w:rPr>
          <w:rFonts w:eastAsia="Times New Roman" w:cs="Times New Roman" w:ascii="Times New Roman" w:hAnsi="Times New Roman"/>
          <w:color w:val="000000"/>
          <w:sz w:val="24"/>
          <w:szCs w:val="24"/>
          <w:lang w:eastAsia="ru-RU"/>
        </w:rPr>
        <w:t>Плановые и внеплановые проверки для полноты и качества предоставления муниципальной услуги осуществляют</w:t>
      </w:r>
      <w:r>
        <w:rPr>
          <w:rFonts w:eastAsia="Times New Roman" w:cs="Times New Roman" w:ascii="Times New Roman" w:hAnsi="Times New Roman"/>
          <w:color w:val="212121"/>
          <w:sz w:val="24"/>
          <w:szCs w:val="24"/>
          <w:lang w:eastAsia="ru-RU"/>
        </w:rPr>
        <w:t> должностные лица  Администрации, уполномоченные на осуществление контроля, на основании распоряжения Администрации муниципального района Ставропольский.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4.8.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4.9.    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4.10.  Заявители и иные лица принимают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Times New Roman" w:ascii="Times New Roman" w:hAnsi="Times New Roman"/>
          <w:color w:val="2D2D2D"/>
          <w:spacing w:val="2"/>
          <w:sz w:val="24"/>
          <w:szCs w:val="24"/>
          <w:shd w:fill="FFFFFF" w:val="clear"/>
          <w:lang w:eastAsia="ru-RU"/>
        </w:rPr>
        <w:t>         5.1. Предметом досудебного (внесудебного) обжалования заявителем могут являться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Заявитель имеет право на досудебное (внесудебное) обжалование решений, действий и бездействий принимаемых (осуществляемых) в ходе предоставления муниципальной услуги, в том числе в следующих случаях:</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регистрации заявления заявителя о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или порядка выдачи документов по результатам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(далее по тексту ФЗ от 27.07.2010 №210-ФЗ).</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5.2. Основанием для начала процедуры досудебного (внесудебного) обжалования решений и действий (бездействия) органа, предоставляющего муниципальную услугу, а также должностных лиц, муниципальных служащих является подача жалобы. Жалоба на действия (бездействие) сотрудников Администрации направляется в Администрацию.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на действия (бездействие) заведующего Администрации направляется Главе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Информация о графике работы, номерах телефонов, адресе электронной почты Администрации и МФЦ, которым может быть адресована жалоба, содержится в п.п. 1.3.1., 1.3.2 настоящего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подается в письменной форме на бумажном носителе, в электронной форме согласно образцу, указанному в приложении N 6 к настоящему административному регламенту, по адресам, указанных в п.п. 1.3.1., 1.3.2 настоящего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может быть направлена по почте, в том числе электронной,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5.3. Жалоба должна содержать: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муниципального служащего, решения и действия (бездействие) которых обжалуются;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5.4. Жалоба</w:t>
      </w:r>
      <w:r>
        <w:rPr>
          <w:rFonts w:eastAsia="Times New Roman" w:cs="Times New Roman" w:ascii="Times New Roman" w:hAnsi="Times New Roman"/>
          <w:color w:val="2D2D2D"/>
          <w:spacing w:val="2"/>
          <w:sz w:val="24"/>
          <w:szCs w:val="24"/>
          <w:shd w:fill="FFFFFF" w:val="clear"/>
          <w:lang w:eastAsia="ru-RU"/>
        </w:rPr>
        <w:t>,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br/>
        <w:t>         5.5. По результатам рассмотрения жалобы администрация принимает одно из следующих решений: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решения об утверждении градостроительного плана земельного участка вместе с прилагаемым к нему градостроительным планом земельного участка, в котором (которых) были допущены опечатки и (или) ошибки, выдаётся решение об утверждении градостроительного плана земельного участка вместе с прилагаемым к нему градостроительным планом земельного участка без опечаток и ошибок в срок, не превышающий 5 рабочих дней со дня обращения заявителя в Администрацию о замене такого документа;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решение об отказе в удовлетворении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Заявителю направляется письменный ответ, содержащий результаты рассмотрения жалобы.</w:t>
        <w:br/>
        <w:t>         5.6. Не позднее дня, следующего за днем принятия решения, указанного в пункте 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5.7. Исчерпывающий перечень оснований для отказа в рассмотрении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в случае если в жалобе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орган местного самоуправления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поставленного в ней вопроса и сообщить гражданину, направившему жалобу, о недопустимости злоупотребления правом;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в случае если текст жалобы не поддается прочтению, ответ на нее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ее направившему, если его фамилия и почтовый адрес поддаются прочтению;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судебного решения;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6) в случае если в жалобе содержится вопрос, на который гражданину неоднократно давались письменные ответы по существу в связи с ранее направленным обращением,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указанная жалоба и ранее направленное обращение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жалобу.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xml:space="preserve">         </w:t>
      </w:r>
      <w:r>
        <w:rPr>
          <w:rFonts w:eastAsia="Times New Roman" w:cs="Times New Roman" w:ascii="Times New Roman" w:hAnsi="Times New Roman"/>
          <w:color w:val="2D2D2D"/>
          <w:spacing w:val="2"/>
          <w:sz w:val="24"/>
          <w:szCs w:val="24"/>
          <w:shd w:fill="FFFFFF" w:val="clear"/>
          <w:lang w:eastAsia="ru-RU"/>
        </w:rPr>
        <w:t>5.8. Заявитель имеет право на получение информации и документов, необходимых для обоснования и рассмотрения жалоб.</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pPr>
      <w:r>
        <w:rPr>
          <w:rFonts w:eastAsia="Times New Roman" w:cs="Times New Roman" w:ascii="Times New Roman" w:hAnsi="Times New Roman"/>
          <w:color w:val="000000"/>
          <w:spacing w:val="-10"/>
          <w:sz w:val="20"/>
          <w:szCs w:val="20"/>
          <w:shd w:fill="FFFFFF" w:val="clear"/>
          <w:lang w:eastAsia="ru-RU"/>
        </w:rPr>
        <w:t>Приложение № 1</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pacing w:lineRule="auto" w:line="240" w:before="0" w:after="20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ab/>
        <w:tab/>
        <w:tab/>
        <w:tab/>
        <w:tab/>
        <w:t xml:space="preserve"> </w:t>
      </w:r>
      <w:r>
        <w:rPr>
          <w:rFonts w:eastAsia="Times New Roman" w:cs="Courier New" w:ascii="Courier New" w:hAnsi="Courier New"/>
          <w:color w:val="2D2D2D"/>
          <w:spacing w:val="2"/>
          <w:sz w:val="21"/>
          <w:szCs w:val="21"/>
          <w:shd w:fill="FFFFFF" w:val="clear"/>
          <w:lang w:eastAsia="ru-RU"/>
        </w:rPr>
        <w:t>Главе сельского поселения Верхнее Санчелеево</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для юридических лиц: наименование,</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место нахождения,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ОГРН, ИНН &lt;1&gt;</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для физических лиц: фамилия,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имя и (при наличии) отчество,</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дата и место рождения,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адрес места жительства (регистрации)</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реквизиты документа,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удостоверяющего личность</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(наименование, серия и номер,</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дата выдачи, наименование органа,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выдавшего документ)</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номер телефона,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факс, почтовый адрес и (или) адрес</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электронной почты для связи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Courier New" w:ascii="Courier New" w:hAnsi="Courier New"/>
          <w:color w:val="2D2D2D"/>
          <w:spacing w:val="2"/>
          <w:sz w:val="21"/>
          <w:szCs w:val="21"/>
          <w:shd w:fill="FFFFFF" w:val="clear"/>
          <w:lang w:eastAsia="ru-RU"/>
        </w:rPr>
        <w:t>                                 ЗАЯВЛЕНИЕ</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о предоставлении порубочного билета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и (или) разрешения на пересадку деревьев и кустарников &lt;2&gt;</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Courier New" w:ascii="Courier New" w:hAnsi="Courier New"/>
          <w:color w:val="2D2D2D"/>
          <w:spacing w:val="2"/>
          <w:sz w:val="21"/>
          <w:szCs w:val="21"/>
          <w:shd w:fill="FFFFFF" w:val="clear"/>
          <w:lang w:eastAsia="ru-RU"/>
        </w:rPr>
        <w:t>    Прошу предоставить порубочный билет  и (или) разрешение на пересадку</w:t>
      </w:r>
    </w:p>
    <w:p>
      <w:pPr>
        <w:pStyle w:val="Normal"/>
        <w:spacing w:lineRule="auto" w:line="240" w:before="0" w:after="0"/>
        <w:rPr/>
      </w:pPr>
      <w:r>
        <w:rPr>
          <w:rFonts w:eastAsia="Times New Roman" w:cs="Courier New" w:ascii="Courier New" w:hAnsi="Courier New"/>
          <w:color w:val="2D2D2D"/>
          <w:spacing w:val="2"/>
          <w:sz w:val="21"/>
          <w:szCs w:val="21"/>
          <w:shd w:fill="FFFFFF" w:val="clear"/>
          <w:lang w:eastAsia="ru-RU"/>
        </w:rPr>
        <w:t>деревьев и кустарников (указать нужное) для удаления деревьев и кустарников на следующем земельном участке/на земле, государственная собственность на которую   не разграничена (указывается нужное), в целях строительства(реконструкции) на данном земельном участке (земле)/удаления аварийных,больных деревьев и кустарников/обеспечения санитарно-эпидемиологических требований к освещенности и инсоляции жилых  и  иных помещений, зданий</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(указывается нужное  или  цель  не указывается вообще, если предполагается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Использование земли(земельного участка) без предоставления и установления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сервитута).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Кадастровый номер земельного участка: 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(если имеется).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Местоположение земельного участка: 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(указывается адрес земельного участка; адрес земельного участка указывается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в соответствии со сведениями Единого государственного реестра недвижимости,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если земельный  участок поставлен на кадастровый учет; в отношении участка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земли, государственная   собственность   на   которую   не разграничена,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указываются координаты характерных точек границ территории.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Площадь земельного участка (земли) ________________________________ кв.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м (указывается  площадь  земельного  участка  (земли);  площадь земельного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участка указывается в соответствии со сведениями Единого государственного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реестра недвижимости,  если  земельный  участок  поставлен  на кадастровый</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учет).</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Приложения: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1)</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2)</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3)</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4)</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Даю  согласие  на  обработку  моих  персональных  данных,  указанных  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заявлении,  в порядке, установленном законодательством Российской Федерации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о персональных данных. &lt;3&gt;</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       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(подпись)                  (фамилия, имя и (при наличии) отчество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подписавшего лица,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наименование должности подписавшего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лица либо указание</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(для юридических      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лиц)           на то, что подписавшее лицо является представителем</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 доверенности)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21"/>
          <w:szCs w:val="21"/>
          <w:shd w:fill="FFFFFF" w:val="clear"/>
          <w:lang w:eastAsia="ru-RU"/>
        </w:rPr>
        <w:t>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&lt;1&gt; ОГРН и ИНН не указываются в отношении иностранных юридических лиц.</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&lt;2&gt; Здесь и далее указание на выдачу разрешения на пересадку деревьев и кустарников предусматривается в форме заявления в случае,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&lt;3&gt; Указывается в случае, если заявителем является физическое лицо.</w:t>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
    </w:p>
    <w:p>
      <w:pPr>
        <w:pStyle w:val="Normal"/>
        <w:spacing w:lineRule="auto" w:line="240" w:before="0" w:after="200"/>
        <w:jc w:val="right"/>
        <w:rPr/>
      </w:pPr>
      <w:r>
        <w:rPr>
          <w:rFonts w:eastAsia="Times New Roman" w:cs="Times New Roman" w:ascii="Times New Roman" w:hAnsi="Times New Roman"/>
          <w:color w:val="212121"/>
          <w:sz w:val="24"/>
          <w:szCs w:val="24"/>
          <w:lang w:eastAsia="ru-RU"/>
        </w:rPr>
        <w:t> </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Приложение № 2</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20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8"/>
          <w:szCs w:val="28"/>
          <w:shd w:fill="FFFFFF" w:val="clear"/>
          <w:lang w:eastAsia="ru-RU"/>
        </w:rPr>
        <w:t>Блок-схема предоставления муниципальной услуги</w:t>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заявления администрацией по почте или в электронной форме</w:t>
            </w:r>
          </w:p>
        </w:tc>
      </w:tr>
    </w:tbl>
    <w:p>
      <w:pPr>
        <w:pStyle w:val="Normal"/>
        <w:spacing w:lineRule="auto" w:line="240" w:before="0" w:afterAutospacing="1"/>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администрации на личном приеме</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МФЦ на личном приеме</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МФЦ по почте, с курьером, экспресс-почтой</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Наличие документов, предоставленных заявителем,  в администрации, регистрация документов заявителя  в администрации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Проверка  необходимости направления на межведомственных запросов</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Формирование и направление запросов и получение на них ответов</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Комиссионный выезд</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Направление запросов не требуется</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Проверка  наличия или отсутствие оснований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Есть основания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Нет оснований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Требуется оплата восстановительной стоимости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Не требуется оплата восстановительной стоимости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Расчет размера восстановительной стоимости и проверка  ее внесения в полном объеме заявителем</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Подготовка и издание постановления об отказе в предоставлении услуги, направление данного постановления заявителю</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Восстановительная стоимость не внесена в полном объеме до начала или в пределах срока предоставления муниципальной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Восстановительная стоимость внесена в полном объеме до начала или в пределах срока предоставления муниципальной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Подготовка и издание постановления услуги, направление данного постановления в месте с порубочным билетом и (или) разрешением на пересадку деревьев и кустарников заявителю</w:t>
            </w:r>
          </w:p>
        </w:tc>
      </w:tr>
    </w:tbl>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mc:AlternateContent>
          <mc:Choice Requires="wps">
            <w:drawing>
              <wp:inline distT="0" distB="0" distL="0" distR="0" wp14:anchorId="139CC74D">
                <wp:extent cx="305435" cy="305435"/>
                <wp:effectExtent l="0" t="0" r="0" b="0"/>
                <wp:docPr id="2" name=""/>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24.05pt;width:23.95pt;height:23.95pt;mso-position-vertical:top" wp14:anchorId="139CC74D">
                <w10:wrap type="none"/>
                <v:fill o:detectmouseclick="t" on="false"/>
                <v:stroke color="#3465a4" joinstyle="round" endcap="flat"/>
              </v:rect>
            </w:pict>
          </mc:Fallback>
        </mc:AlternateContent>
      </w:r>
      <w:r>
        <w:rPr>
          <w:rFonts w:eastAsia="Times New Roman" w:cs="Times New Roman" w:ascii="Times New Roman" w:hAnsi="Times New Roman"/>
          <w:color w:val="000000"/>
          <w:spacing w:val="-10"/>
          <w:sz w:val="20"/>
          <w:szCs w:val="20"/>
          <w:shd w:fill="FFFFFF" w:val="clear"/>
          <w:lang w:eastAsia="ru-RU"/>
        </w:rPr>
        <w:t xml:space="preserve"> </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pPr>
      <w:r>
        <w:rPr>
          <w:rFonts w:eastAsia="Times New Roman" w:cs="Times New Roman" w:ascii="Times New Roman" w:hAnsi="Times New Roman"/>
          <w:color w:val="000000"/>
          <w:spacing w:val="-10"/>
          <w:sz w:val="20"/>
          <w:szCs w:val="20"/>
          <w:shd w:fill="FFFFFF" w:val="clear"/>
          <w:lang w:eastAsia="ru-RU"/>
        </w:rPr>
        <w:t>Приложение № 3</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Autospacing="1"/>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 № 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(дата оформления)</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Выдано 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(полное наименование организации)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(фамилия, имя, отчество – для граждан))</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На основании акта обследования № ___ от _______ 201_ г., перечетной ведомости №</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xml:space="preserve">_____ от ________ 201 _ г., платежного поручения № ____ от ____ 201 __ г. разрешается: </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(указать место расположения, адрес проведения порубочных работ)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Вырубить деревьев ______________шт.,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xml:space="preserve"> </w:t>
      </w:r>
      <w:r>
        <w:rPr>
          <w:rFonts w:eastAsia="Times New Roman" w:cs="Times New Roman" w:ascii="yandex-sans" w:hAnsi="yandex-sans"/>
          <w:color w:val="000000"/>
          <w:sz w:val="23"/>
          <w:szCs w:val="23"/>
          <w:lang w:eastAsia="ru-RU"/>
        </w:rPr>
        <w:t>В том числе:</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Аварийных__________________;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Усыхающих _________________;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Сухостойных 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Утративших декоративность 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Кустарников ______________шт.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 том числе:</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ab/>
        <w:t>Полностью усохших__________;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ab/>
        <w:t>Усыхающих_________________;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Самосев древесных пород с диаметром до 4 см 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Разрешить нарушить _____________кв.м. надпочвенного покрова ( в т.ч.  газонов), __________кв.м. плодородного слоя земли.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После завершения работ вывезти срубленную древесину и порубочные остатки.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Сохраняемые зеленые насаждения огородить деревянными щитами до начала</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производства работ.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Срок действия порубочного билета до _______ (дата)</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Примечание:</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1 В случае невыполнения работ по вырубке в указанные сроки документы подлежат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переоформлению.</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М.П. Подпись Ф.И.О</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 получил</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Ф.И.О. подпись, телефон</w:t>
      </w:r>
    </w:p>
    <w:p>
      <w:pPr>
        <w:pStyle w:val="Normal"/>
        <w:shd w:val="clear" w:color="auto" w:fill="FFFFFF"/>
        <w:spacing w:lineRule="auto" w:line="240" w:before="0" w:after="0"/>
        <w:rPr/>
      </w:pPr>
      <w:r>
        <w:rPr>
          <w:rFonts w:eastAsia="Times New Roman" w:cs="Times New Roman" w:ascii="yandex-sans" w:hAnsi="yandex-sans"/>
          <w:color w:val="000000"/>
          <w:sz w:val="23"/>
          <w:szCs w:val="23"/>
          <w:lang w:eastAsia="ru-RU"/>
        </w:rPr>
        <w:t>Информацию о выполнении работ сообщить по телефону 8 (8482)</w:t>
      </w:r>
      <w:r>
        <w:rPr>
          <w:rFonts w:eastAsia="Times New Roman" w:cs="Times New Roman" w:ascii="yandex-sans" w:hAnsi="yandex-sans"/>
          <w:color w:val="000000"/>
          <w:sz w:val="23"/>
          <w:szCs w:val="23"/>
          <w:lang w:eastAsia="ru-RU"/>
        </w:rPr>
        <w:t>233542</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 закрыт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Приложение № 4</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(Ф.И.О. заявителя)</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(адрес заявителя)</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РАЗРЕШЕНИЕ № ______</w:t>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на пересадку (посадку) деревьев и кустарников</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Выдано предприятию, организации, физическому лицу 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наименование, должность, фамилия, имя, отчество)</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Основание для проведения работ по пересадке деревьев и кустарников</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Разрешается пересадка 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(деревьев кустарников растущей, сухостойной, ветровальной древесины и др.)</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Состав насаждений, подлежащих пересадке________________________________________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Примечание: 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М.П. Подпись Ф.И.О</w:t>
      </w:r>
    </w:p>
    <w:p>
      <w:pPr>
        <w:pStyle w:val="Normal"/>
        <w:shd w:val="clear" w:color="auto" w:fill="FFFFFF"/>
        <w:spacing w:lineRule="auto" w:line="240" w:before="0" w:after="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 w:name="Courier New">
    <w:charset w:val="cc"/>
    <w:family w:val="roman"/>
    <w:pitch w:val="variable"/>
  </w:font>
  <w:font w:name="yandex-sans">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87177"/>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735f5b"/>
    <w:rPr>
      <w:rFonts w:ascii="Segoe UI" w:hAnsi="Segoe UI" w:cs="Segoe UI"/>
      <w:sz w:val="18"/>
      <w:szCs w:val="18"/>
    </w:rPr>
  </w:style>
  <w:style w:type="character" w:styleId="Style15">
    <w:name w:val="Интернет-ссылка"/>
    <w:basedOn w:val="DefaultParagraphFont"/>
    <w:uiPriority w:val="99"/>
    <w:unhideWhenUsed/>
    <w:rsid w:val="00f8654a"/>
    <w:rPr>
      <w:color w:val="0000FF"/>
      <w:u w:val="single"/>
    </w:rPr>
  </w:style>
  <w:style w:type="character" w:styleId="FollowedHyperlink">
    <w:name w:val="FollowedHyperlink"/>
    <w:basedOn w:val="DefaultParagraphFont"/>
    <w:uiPriority w:val="99"/>
    <w:semiHidden/>
    <w:unhideWhenUsed/>
    <w:qFormat/>
    <w:rsid w:val="00f8654a"/>
    <w:rPr>
      <w:color w:val="800080"/>
      <w:u w:val="single"/>
    </w:rPr>
  </w:style>
  <w:style w:type="character" w:styleId="Style16" w:customStyle="1">
    <w:name w:val="Основной текст Знак"/>
    <w:basedOn w:val="DefaultParagraphFont"/>
    <w:link w:val="a8"/>
    <w:uiPriority w:val="99"/>
    <w:semiHidden/>
    <w:qFormat/>
    <w:rsid w:val="00f8654a"/>
    <w:rPr>
      <w:rFonts w:ascii="Times New Roman" w:hAnsi="Times New Roman" w:eastAsia="Times New Roman" w:cs="Times New Roman"/>
      <w:sz w:val="24"/>
      <w:szCs w:val="24"/>
      <w:lang w:eastAsia="ru-RU"/>
    </w:rPr>
  </w:style>
  <w:style w:type="character" w:styleId="Fontstyle36" w:customStyle="1">
    <w:name w:val="fontstyle36"/>
    <w:basedOn w:val="DefaultParagraphFont"/>
    <w:qFormat/>
    <w:rsid w:val="00f8654a"/>
    <w:rPr/>
  </w:style>
  <w:style w:type="character" w:styleId="UnresolvedMention" w:customStyle="1">
    <w:name w:val="Unresolved Mention"/>
    <w:basedOn w:val="DefaultParagraphFont"/>
    <w:uiPriority w:val="99"/>
    <w:semiHidden/>
    <w:unhideWhenUsed/>
    <w:qFormat/>
    <w:rsid w:val="00c76665"/>
    <w:rPr>
      <w:color w:val="605E5C"/>
      <w:shd w:fill="E1DFDD" w:val="clear"/>
    </w:rPr>
  </w:style>
  <w:style w:type="character" w:styleId="3" w:customStyle="1">
    <w:name w:val="Основной текст 3 Знак"/>
    <w:basedOn w:val="DefaultParagraphFont"/>
    <w:link w:val="3"/>
    <w:uiPriority w:val="99"/>
    <w:semiHidden/>
    <w:qFormat/>
    <w:rsid w:val="00d701b0"/>
    <w:rPr>
      <w:sz w:val="16"/>
      <w:szCs w:val="16"/>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eastAsia="Times New Roman" w:cs="Times New Roman"/>
      <w:sz w:val="28"/>
      <w:szCs w:val="28"/>
      <w:lang w:eastAsia="ru-RU"/>
    </w:rPr>
  </w:style>
  <w:style w:type="character" w:styleId="ListLabel29">
    <w:name w:val="ListLabel 29"/>
    <w:qFormat/>
    <w:rPr>
      <w:rFonts w:ascii="Times New Roman" w:hAnsi="Times New Roman" w:eastAsia="Times New Roman" w:cs="Times New Roman"/>
      <w:color w:val="0563C1"/>
      <w:spacing w:val="2"/>
      <w:sz w:val="24"/>
      <w:szCs w:val="24"/>
      <w:lang w:eastAsia="ru-RU"/>
    </w:rPr>
  </w:style>
  <w:style w:type="character" w:styleId="ListLabel30">
    <w:name w:val="ListLabel 30"/>
    <w:qFormat/>
    <w:rPr>
      <w:rFonts w:ascii="Times New Roman" w:hAnsi="Times New Roman" w:eastAsia="Times New Roman" w:cs="Times New Roman"/>
      <w:spacing w:val="2"/>
      <w:sz w:val="24"/>
      <w:szCs w:val="24"/>
      <w:shd w:fill="FFFFFF" w:val="clear"/>
      <w:lang w:eastAsia="ru-RU"/>
    </w:rPr>
  </w:style>
  <w:style w:type="character" w:styleId="ListLabel31">
    <w:name w:val="ListLabel 31"/>
    <w:qFormat/>
    <w:rPr>
      <w:rFonts w:ascii="Times New Roman" w:hAnsi="Times New Roman" w:eastAsia="Times New Roman" w:cs="Times New Roman"/>
      <w:color w:val="0563C1"/>
      <w:spacing w:val="2"/>
      <w:sz w:val="24"/>
      <w:szCs w:val="24"/>
      <w:u w:val="single"/>
      <w:lang w:eastAsia="ru-RU"/>
    </w:rPr>
  </w:style>
  <w:style w:type="character" w:styleId="ListLabel32">
    <w:name w:val="ListLabel 32"/>
    <w:qFormat/>
    <w:rPr>
      <w:rFonts w:ascii="Times New Roman" w:hAnsi="Times New Roman" w:eastAsia="Times New Roman" w:cs="Times New Roman"/>
      <w:color w:val="0563C1"/>
      <w:sz w:val="24"/>
      <w:szCs w:val="24"/>
      <w:lang w:eastAsia="ru-RU"/>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link w:val="a9"/>
    <w:uiPriority w:val="99"/>
    <w:semiHidden/>
    <w:unhideWhenUsed/>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735f5b"/>
    <w:pPr>
      <w:spacing w:lineRule="auto" w:line="240" w:before="0" w:after="0"/>
    </w:pPr>
    <w:rPr>
      <w:rFonts w:ascii="Segoe UI" w:hAnsi="Segoe UI" w:cs="Segoe UI"/>
      <w:sz w:val="18"/>
      <w:szCs w:val="18"/>
    </w:rPr>
  </w:style>
  <w:style w:type="paragraph" w:styleId="Consplustitle" w:customStyle="1">
    <w:name w:val="consplustitle"/>
    <w:basedOn w:val="Normal"/>
    <w:qFormat/>
    <w:rsid w:val="00735f5b"/>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735f5b"/>
    <w:pPr>
      <w:spacing w:lineRule="auto" w:line="240" w:beforeAutospacing="1" w:afterAutospacing="1"/>
    </w:pPr>
    <w:rPr>
      <w:rFonts w:ascii="Times New Roman" w:hAnsi="Times New Roman" w:eastAsia="Times New Roman" w:cs="Times New Roman"/>
      <w:sz w:val="24"/>
      <w:szCs w:val="24"/>
      <w:lang w:eastAsia="ru-RU"/>
    </w:rPr>
  </w:style>
  <w:style w:type="paragraph" w:styleId="Msonormal" w:customStyle="1">
    <w:name w:val="msonormal"/>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A6" w:customStyle="1">
    <w:name w:val="a6"/>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Default" w:customStyle="1">
    <w:name w:val="default"/>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Consplusnonformat" w:customStyle="1">
    <w:name w:val="consplusnonformat"/>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Style121" w:customStyle="1">
    <w:name w:val="style12"/>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BodyText3">
    <w:name w:val="Body Text 3"/>
    <w:basedOn w:val="Normal"/>
    <w:link w:val="30"/>
    <w:uiPriority w:val="99"/>
    <w:semiHidden/>
    <w:unhideWhenUsed/>
    <w:qFormat/>
    <w:rsid w:val="00d701b0"/>
    <w:pPr>
      <w:spacing w:before="0" w:after="120"/>
    </w:pPr>
    <w:rPr>
      <w:sz w:val="16"/>
      <w:szCs w:val="16"/>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f8654a"/>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39"/>
    <w:rsid w:val="00f865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BBA0BFB1-06C7-4E50-A8D3-FE1045784BF1"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www.uslugi.samregion.ru/" TargetMode="External"/><Relationship Id="rId6" Type="http://schemas.openxmlformats.org/officeDocument/2006/relationships/hyperlink" Target="http://www.xn--63-7lc6ak.xn--p1ai/" TargetMode="External"/><Relationship Id="rId7" Type="http://schemas.openxmlformats.org/officeDocument/2006/relationships/hyperlink" Target="consultantplus://offline/ref=7267C2536E627B306682E5EC4650A4098DA712092571ADB0D83A35D9CB8E163D677139F254DCJAI" TargetMode="External"/><Relationship Id="rId8" Type="http://schemas.openxmlformats.org/officeDocument/2006/relationships/hyperlink" Target="consultantplus://offline/ref=7267C2536E627B306682E5EC4650A4098DA712092571ADB0D83A35D9CB8E163D677139F254DCJAI"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LibreOffice/6.1.4.2$Windows_X86_64 LibreOffice_project/9d0f32d1f0b509096fd65e0d4bec26ddd1938fd3</Application>
  <Pages>27</Pages>
  <Words>7310</Words>
  <Characters>57759</Characters>
  <CharactersWithSpaces>65349</CharactersWithSpaces>
  <Paragraphs>485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2019-12-02T05:53:00Z</dcterms:created>
  <dc:creator>Ксения Этибаровна</dc:creator>
  <dc:description/>
  <dc:language>ru-RU</dc:language>
  <cp:lastModifiedBy/>
  <cp:lastPrinted>2022-06-27T09:38:21Z</cp:lastPrinted>
  <dcterms:modified xsi:type="dcterms:W3CDTF">2022-06-27T09:41:14Z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