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nsPlusTitle"/>
        <w:jc w:val="center"/>
        <w:rPr>
          <w:rFonts w:cs="Times New Roman"/>
          <w:sz w:val="32"/>
          <w:szCs w:val="32"/>
          <w:lang w:eastAsia="ar-SA"/>
        </w:rPr>
      </w:pPr>
      <w:r>
        <w:rPr/>
        <w:drawing>
          <wp:inline distT="0" distB="0" distL="0" distR="0">
            <wp:extent cx="923925" cy="6477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923925" cy="647700"/>
                    </a:xfrm>
                    <a:prstGeom prst="rect">
                      <a:avLst/>
                    </a:prstGeom>
                  </pic:spPr>
                </pic:pic>
              </a:graphicData>
            </a:graphic>
          </wp:inline>
        </w:drawing>
      </w:r>
      <w:r>
        <w:rPr>
          <w:rFonts w:cs="Times New Roman"/>
          <w:lang w:eastAsia="ar-SA"/>
        </w:rPr>
        <w:tab/>
        <w:tab/>
      </w:r>
    </w:p>
    <w:p>
      <w:pPr>
        <w:pStyle w:val="ConsPlusTitle"/>
        <w:jc w:val="center"/>
        <w:rPr>
          <w:rFonts w:ascii="Times New Roman" w:hAnsi="Times New Roman" w:cs="Times New Roman"/>
          <w:b w:val="false"/>
          <w:b w:val="false"/>
          <w:sz w:val="20"/>
          <w:szCs w:val="20"/>
        </w:rPr>
      </w:pPr>
      <w:r>
        <w:rPr>
          <w:rFonts w:cs="Times New Roman" w:ascii="Times New Roman" w:hAnsi="Times New Roman"/>
          <w:b w:val="false"/>
          <w:sz w:val="20"/>
          <w:szCs w:val="20"/>
        </w:rPr>
        <w:t>Российская Федерация</w:t>
      </w:r>
    </w:p>
    <w:p>
      <w:pPr>
        <w:pStyle w:val="ConsPlusTitle"/>
        <w:jc w:val="center"/>
        <w:rPr>
          <w:rFonts w:ascii="Times New Roman" w:hAnsi="Times New Roman" w:cs="Times New Roman"/>
          <w:b w:val="false"/>
          <w:b w:val="false"/>
          <w:sz w:val="20"/>
          <w:szCs w:val="20"/>
        </w:rPr>
      </w:pPr>
      <w:r>
        <w:rPr>
          <w:rFonts w:cs="Times New Roman" w:ascii="Times New Roman" w:hAnsi="Times New Roman"/>
          <w:b w:val="false"/>
          <w:sz w:val="20"/>
          <w:szCs w:val="20"/>
        </w:rPr>
        <w:t>Самарская область</w:t>
      </w:r>
    </w:p>
    <w:p>
      <w:pPr>
        <w:pStyle w:val="ConsPlusTitle"/>
        <w:jc w:val="center"/>
        <w:rPr/>
      </w:pPr>
      <w:r>
        <w:rPr>
          <w:rFonts w:cs="Times New Roman" w:ascii="Times New Roman" w:hAnsi="Times New Roman"/>
          <w:sz w:val="24"/>
          <w:szCs w:val="24"/>
        </w:rPr>
        <w:t>АДМИНИСТРАЦИЯСЕЛЬСКОГО ПОСЕЛЕНИЯ ВЕРХНЕЕ САНЧЕЛЕЕВО</w:t>
      </w:r>
    </w:p>
    <w:p>
      <w:pPr>
        <w:pStyle w:val="ConsPlusTitle"/>
        <w:jc w:val="center"/>
        <w:rPr>
          <w:rFonts w:ascii="Times New Roman" w:hAnsi="Times New Roman" w:cs="Times New Roman"/>
          <w:sz w:val="24"/>
          <w:szCs w:val="24"/>
        </w:rPr>
      </w:pPr>
      <w:r>
        <w:rPr>
          <w:rFonts w:cs="Times New Roman" w:ascii="Times New Roman" w:hAnsi="Times New Roman"/>
          <w:sz w:val="24"/>
          <w:szCs w:val="24"/>
        </w:rPr>
        <w:t>МУНИЦИПАЛЬНОГО РАЙОНА СТАВРОПОЛЬСКИЙ</w:t>
      </w:r>
    </w:p>
    <w:p>
      <w:pPr>
        <w:pStyle w:val="ConsPlusTitle"/>
        <w:jc w:val="center"/>
        <w:rPr>
          <w:rFonts w:ascii="Times New Roman" w:hAnsi="Times New Roman" w:cs="Times New Roman"/>
          <w:sz w:val="24"/>
          <w:szCs w:val="24"/>
        </w:rPr>
      </w:pPr>
      <w:r>
        <w:rPr>
          <w:rFonts w:cs="Times New Roman" w:ascii="Times New Roman" w:hAnsi="Times New Roman"/>
          <w:sz w:val="24"/>
          <w:szCs w:val="24"/>
        </w:rPr>
        <w:tab/>
        <w:t>САМАРСКОЙ ОБЛАСТИ</w:t>
      </w:r>
    </w:p>
    <w:p>
      <w:pPr>
        <w:pStyle w:val="ConsPlusTitle"/>
        <w:jc w:val="center"/>
        <w:rPr>
          <w:rFonts w:ascii="Times New Roman" w:hAnsi="Times New Roman" w:cs="Times New Roman"/>
          <w:sz w:val="24"/>
          <w:szCs w:val="24"/>
        </w:rPr>
      </w:pPr>
      <w:r>
        <w:rPr>
          <w:rFonts w:cs="Times New Roman" w:ascii="Times New Roman" w:hAnsi="Times New Roman"/>
          <w:sz w:val="24"/>
          <w:szCs w:val="24"/>
        </w:rPr>
        <w:tab/>
      </w:r>
    </w:p>
    <w:p>
      <w:pPr>
        <w:pStyle w:val="ConsPlusTitle"/>
        <w:jc w:val="center"/>
        <w:rPr>
          <w:rFonts w:ascii="Times New Roman" w:hAnsi="Times New Roman" w:cs="Times New Roman"/>
          <w:sz w:val="24"/>
          <w:szCs w:val="24"/>
        </w:rPr>
      </w:pPr>
      <w:r>
        <w:rPr>
          <w:rFonts w:cs="Times New Roman" w:ascii="Times New Roman" w:hAnsi="Times New Roman"/>
          <w:sz w:val="24"/>
          <w:szCs w:val="24"/>
        </w:rPr>
        <w:t xml:space="preserve">ПОСТАНОВЛЕНИЕ  </w:t>
      </w:r>
    </w:p>
    <w:p>
      <w:pPr>
        <w:pStyle w:val="ConsPlusTitle"/>
        <w:jc w:val="center"/>
        <w:rPr>
          <w:rFonts w:ascii="Times New Roman" w:hAnsi="Times New Roman" w:cs="Times New Roman"/>
          <w:sz w:val="24"/>
          <w:szCs w:val="24"/>
        </w:rPr>
      </w:pPr>
      <w:r>
        <w:rPr/>
      </w:r>
    </w:p>
    <w:p>
      <w:pPr>
        <w:pStyle w:val="ConsPlusTitle"/>
        <w:ind w:left="709" w:right="209" w:hanging="0"/>
        <w:jc w:val="center"/>
        <w:rPr/>
      </w:pPr>
      <w:r>
        <w:rPr>
          <w:rFonts w:cs="Times New Roman" w:ascii="Times New Roman" w:hAnsi="Times New Roman"/>
          <w:sz w:val="24"/>
          <w:szCs w:val="24"/>
        </w:rPr>
        <w:t xml:space="preserve">от </w:t>
      </w:r>
      <w:r>
        <w:rPr>
          <w:rFonts w:cs="Times New Roman" w:ascii="Times New Roman" w:hAnsi="Times New Roman"/>
          <w:sz w:val="24"/>
          <w:szCs w:val="24"/>
        </w:rPr>
        <w:t xml:space="preserve">19 сентября </w:t>
      </w:r>
      <w:r>
        <w:rPr>
          <w:rFonts w:cs="Times New Roman" w:ascii="Times New Roman" w:hAnsi="Times New Roman"/>
          <w:sz w:val="24"/>
          <w:szCs w:val="24"/>
        </w:rPr>
        <w:t xml:space="preserve">2025г. </w:t>
        <w:tab/>
        <w:tab/>
        <w:t xml:space="preserve">                                                                                 </w:t>
        <w:tab/>
        <w:t>№</w:t>
      </w:r>
      <w:r>
        <w:rPr>
          <w:rFonts w:cs="Times New Roman" w:ascii="Times New Roman" w:hAnsi="Times New Roman"/>
          <w:sz w:val="24"/>
          <w:szCs w:val="24"/>
        </w:rPr>
        <w:t>47</w:t>
      </w:r>
      <w:r>
        <w:rPr>
          <w:rFonts w:cs="Times New Roman" w:ascii="Times New Roman" w:hAnsi="Times New Roman"/>
          <w:sz w:val="24"/>
          <w:szCs w:val="24"/>
        </w:rPr>
        <w:t xml:space="preserve"> </w:t>
      </w:r>
    </w:p>
    <w:p>
      <w:pPr>
        <w:pStyle w:val="Normal"/>
        <w:suppressAutoHyphens w:val="true"/>
        <w:ind w:left="709" w:firstLine="567"/>
        <w:jc w:val="center"/>
        <w:rPr>
          <w:rFonts w:ascii="Times New Roman" w:hAnsi="Times New Roman" w:cs="Times New Roman"/>
          <w:b/>
          <w:b/>
          <w:lang w:bidi="ru-RU"/>
        </w:rPr>
      </w:pPr>
      <w:r>
        <w:rPr/>
      </w:r>
    </w:p>
    <w:p>
      <w:pPr>
        <w:pStyle w:val="Normal"/>
        <w:suppressAutoHyphens w:val="true"/>
        <w:ind w:left="709" w:firstLine="567"/>
        <w:jc w:val="center"/>
        <w:rPr>
          <w:rFonts w:ascii="Times New Roman" w:hAnsi="Times New Roman"/>
          <w:b/>
          <w:b/>
          <w:bCs/>
          <w:color w:val="auto"/>
          <w:lang w:eastAsia="zh-CN" w:bidi="hi-IN"/>
        </w:rPr>
      </w:pPr>
      <w:r>
        <w:rPr>
          <w:rFonts w:cs="Times New Roman" w:ascii="Times New Roman" w:hAnsi="Times New Roman"/>
          <w:b/>
          <w:lang w:bidi="ru-RU"/>
        </w:rPr>
        <w:t xml:space="preserve">Об утверждении Административного регламента предоставления                              </w:t>
      </w:r>
      <w:r>
        <w:rPr>
          <w:rFonts w:ascii="Times New Roman" w:hAnsi="Times New Roman"/>
          <w:b/>
          <w:bCs/>
          <w:lang w:eastAsia="zh-CN" w:bidi="hi-IN"/>
        </w:rPr>
        <w:t xml:space="preserve">муниципальной услуги </w:t>
      </w:r>
      <w:r>
        <w:rPr>
          <w:rFonts w:cs="Times New Roman" w:ascii="Times New Roman" w:hAnsi="Times New Roman"/>
          <w:b/>
          <w:bCs/>
          <w:lang w:bidi="ru-RU"/>
        </w:rPr>
        <w:t>«</w:t>
      </w:r>
      <w:r>
        <w:rPr>
          <w:rFonts w:cs="Times New Roman" w:ascii="Times New Roman" w:hAnsi="Times New Roman"/>
          <w:b/>
          <w:lang w:bidi="ru-RU"/>
        </w:rPr>
        <w:t>Выдача разрешений на право вырубки зеленых насаждений»</w:t>
      </w:r>
      <w:bookmarkStart w:id="0" w:name="_Hlk139033296"/>
      <w:bookmarkEnd w:id="0"/>
    </w:p>
    <w:p>
      <w:pPr>
        <w:pStyle w:val="Normal"/>
        <w:ind w:left="709" w:firstLine="567"/>
        <w:jc w:val="both"/>
        <w:rPr>
          <w:rFonts w:ascii="Times New Roman" w:hAnsi="Times New Roman" w:cs="Times New Roman"/>
          <w:lang w:bidi="ru-RU"/>
        </w:rPr>
      </w:pPr>
      <w:r>
        <w:rPr>
          <w:rFonts w:cs="Times New Roman" w:ascii="Times New Roman" w:hAnsi="Times New Roman"/>
          <w:lang w:bidi="ru-RU"/>
        </w:rPr>
      </w:r>
    </w:p>
    <w:p>
      <w:pPr>
        <w:pStyle w:val="Normal"/>
        <w:ind w:left="709" w:right="209" w:firstLine="567"/>
        <w:jc w:val="both"/>
        <w:rPr/>
      </w:pPr>
      <w:r>
        <w:rPr>
          <w:rFonts w:cs="Times New Roman" w:ascii="Times New Roman" w:hAnsi="Times New Roman"/>
        </w:rPr>
        <w:t>Руководствуясь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требованиями постановления Правительства Российской Федерации от 25.12.2021 № 2490, Уставом сельского поселения Верхнее Санчелеево муниципального района Ставропольский Самарской области, администрация сельского поселения Верхнее Санчелеево муниципального района Ставропольский Самарской области</w:t>
      </w:r>
    </w:p>
    <w:p>
      <w:pPr>
        <w:pStyle w:val="Normal"/>
        <w:ind w:left="709" w:right="209" w:hanging="0"/>
        <w:jc w:val="center"/>
        <w:rPr>
          <w:rFonts w:ascii="Times New Roman" w:hAnsi="Times New Roman" w:cs="Times New Roman"/>
          <w:b/>
          <w:b/>
          <w:bCs/>
        </w:rPr>
      </w:pPr>
      <w:r>
        <w:rPr>
          <w:rFonts w:cs="Times New Roman" w:ascii="Times New Roman" w:hAnsi="Times New Roman"/>
          <w:b/>
          <w:bCs/>
        </w:rPr>
        <w:t>ПОСТАНОВЛЯЕТ:</w:t>
      </w:r>
    </w:p>
    <w:p>
      <w:pPr>
        <w:pStyle w:val="Normal"/>
        <w:ind w:left="709" w:right="209" w:hanging="0"/>
        <w:jc w:val="center"/>
        <w:rPr>
          <w:rFonts w:ascii="Times New Roman" w:hAnsi="Times New Roman" w:cs="Times New Roman"/>
          <w:b/>
          <w:b/>
          <w:bCs/>
        </w:rPr>
      </w:pPr>
      <w:r>
        <w:rPr>
          <w:rFonts w:cs="Times New Roman" w:ascii="Times New Roman" w:hAnsi="Times New Roman"/>
          <w:b/>
          <w:bCs/>
        </w:rPr>
      </w:r>
    </w:p>
    <w:p>
      <w:pPr>
        <w:pStyle w:val="Normal"/>
        <w:spacing w:lineRule="auto" w:line="276"/>
        <w:ind w:left="709" w:right="209" w:firstLine="567"/>
        <w:jc w:val="both"/>
        <w:rPr>
          <w:rFonts w:ascii="Times New Roman" w:hAnsi="Times New Roman" w:cs="Times New Roman"/>
        </w:rPr>
      </w:pPr>
      <w:r>
        <w:rPr>
          <w:rFonts w:cs="Times New Roman" w:ascii="Times New Roman" w:hAnsi="Times New Roman"/>
        </w:rPr>
        <w:t>1.  Утвердить административный регламент предоставления муниципальной услуги «Выдача разрешений на право вырубки зеленых насаждений», согласно приложения к настоящему постановлению.</w:t>
      </w:r>
    </w:p>
    <w:p>
      <w:pPr>
        <w:pStyle w:val="Normal"/>
        <w:spacing w:lineRule="auto" w:line="276"/>
        <w:ind w:left="709" w:right="209" w:firstLine="567"/>
        <w:jc w:val="both"/>
        <w:rPr/>
      </w:pPr>
      <w:r>
        <w:rPr>
          <w:rFonts w:cs="Times New Roman" w:ascii="Times New Roman" w:hAnsi="Times New Roman"/>
        </w:rPr>
        <w:t>2.  Признать утратившим силу постановление администрации сельского поселения Верхнее Санчелеево муниципального района Ставропольский Самарской области от 27.11.2023 № 58 «Об утверждении Административного регламента предоставления муниципальной услуги «Выдача разрешений на право вырубки зеленых насаждений».</w:t>
      </w:r>
    </w:p>
    <w:p>
      <w:pPr>
        <w:pStyle w:val="Normal"/>
        <w:spacing w:lineRule="auto" w:line="276"/>
        <w:ind w:left="709" w:right="209" w:firstLine="567"/>
        <w:jc w:val="both"/>
        <w:rPr/>
      </w:pPr>
      <w:r>
        <w:rPr>
          <w:rFonts w:cs="Times New Roman" w:ascii="Times New Roman" w:hAnsi="Times New Roman"/>
        </w:rPr>
        <w:t>3.  Признать утратившим силу постановление администрации сельского поселения Верхнее Санчелеево муниципального района Ставропольский Самарской области от 25.07.2024 № 48 «</w:t>
      </w:r>
      <w:r>
        <w:rPr>
          <w:rFonts w:cs="Times New Roman" w:ascii="Times New Roman" w:hAnsi="Times New Roman"/>
          <w:b w:val="false"/>
          <w:bCs w:val="false"/>
          <w:sz w:val="24"/>
          <w:szCs w:val="24"/>
        </w:rPr>
        <w:t xml:space="preserve">О внесении изменений в Административный регламент предоставления </w:t>
      </w:r>
      <w:r>
        <w:rPr>
          <w:rFonts w:cs="Times New Roman" w:ascii="Times New Roman" w:hAnsi="Times New Roman"/>
          <w:b w:val="false"/>
          <w:bCs w:val="false"/>
          <w:sz w:val="24"/>
          <w:szCs w:val="24"/>
          <w:lang w:eastAsia="zh-CN"/>
        </w:rPr>
        <w:t xml:space="preserve">муниципальной услуги </w:t>
      </w:r>
      <w:r>
        <w:rPr>
          <w:rFonts w:cs="Times New Roman" w:ascii="Times New Roman" w:hAnsi="Times New Roman"/>
          <w:b w:val="false"/>
          <w:bCs w:val="false"/>
          <w:sz w:val="24"/>
          <w:szCs w:val="24"/>
        </w:rPr>
        <w:t>«Выдача разрешений на право вырубки зеленых насаждений», утвержденный постановлением администрации сельского поселения Верхнее Санчелеево муниципального района Ставропольский Самарской области</w:t>
      </w:r>
      <w:r>
        <w:rPr>
          <w:rFonts w:cs="Times New Roman" w:ascii="Times New Roman" w:hAnsi="Times New Roman"/>
          <w:b/>
          <w:bCs/>
          <w:sz w:val="26"/>
          <w:szCs w:val="26"/>
        </w:rPr>
        <w:t>»»</w:t>
      </w:r>
      <w:r>
        <w:rPr>
          <w:rFonts w:cs="Times New Roman" w:ascii="Times New Roman" w:hAnsi="Times New Roman"/>
        </w:rPr>
        <w:t>.</w:t>
      </w:r>
    </w:p>
    <w:p>
      <w:pPr>
        <w:pStyle w:val="Normal"/>
        <w:spacing w:lineRule="auto" w:line="276"/>
        <w:ind w:left="709" w:right="209" w:firstLine="567"/>
        <w:jc w:val="both"/>
        <w:rPr/>
      </w:pPr>
      <w:r>
        <w:rPr>
          <w:rFonts w:cs="Times New Roman" w:ascii="Times New Roman" w:hAnsi="Times New Roman"/>
        </w:rPr>
        <w:t xml:space="preserve">4. </w:t>
      </w:r>
      <w:r>
        <w:rPr>
          <w:rFonts w:cs="Times New Roman" w:ascii="Times New Roman" w:hAnsi="Times New Roman"/>
          <w:color w:val="auto"/>
          <w:sz w:val="26"/>
          <w:szCs w:val="26"/>
        </w:rPr>
        <w:t xml:space="preserve">Опубликовать настоящее Постановление в газете «Верхнесанчелеевский вестник» и разместить на официальном сайте администрации сельского поселения </w:t>
      </w:r>
      <w:bookmarkStart w:id="1" w:name="__DdeLink__5674_1818884123"/>
      <w:r>
        <w:rPr>
          <w:rFonts w:cs="Times New Roman" w:ascii="Times New Roman" w:hAnsi="Times New Roman"/>
          <w:color w:val="auto"/>
          <w:sz w:val="26"/>
          <w:szCs w:val="26"/>
        </w:rPr>
        <w:t>Верхнее Санчелеево</w:t>
      </w:r>
      <w:bookmarkEnd w:id="1"/>
      <w:r>
        <w:rPr>
          <w:rFonts w:cs="Times New Roman" w:ascii="Times New Roman" w:hAnsi="Times New Roman"/>
          <w:color w:val="auto"/>
          <w:sz w:val="26"/>
          <w:szCs w:val="26"/>
        </w:rPr>
        <w:t xml:space="preserve"> муниципального района Ставропольский Самарской области в сети Интернет</w:t>
      </w:r>
      <w:r>
        <w:rPr>
          <w:rFonts w:cs="Times New Roman" w:ascii="Times New Roman" w:hAnsi="Times New Roman"/>
          <w:color w:val="auto"/>
          <w:sz w:val="26"/>
          <w:szCs w:val="26"/>
          <w:lang w:eastAsia="en-US"/>
        </w:rPr>
        <w:t xml:space="preserve"> </w:t>
      </w:r>
      <w:r>
        <w:rPr>
          <w:rFonts w:cs="Times New Roman" w:ascii="Times New Roman" w:hAnsi="Times New Roman"/>
          <w:color w:val="0000FF"/>
          <w:sz w:val="26"/>
          <w:szCs w:val="26"/>
          <w:u w:val="single"/>
          <w:lang w:val="ru-RU" w:eastAsia="en-US"/>
        </w:rPr>
        <w:t>https://v.sancheleevo.stavrsp.ru</w:t>
      </w:r>
      <w:r>
        <w:rPr>
          <w:rFonts w:cs="Times New Roman" w:ascii="Times New Roman" w:hAnsi="Times New Roman"/>
          <w:color w:val="auto"/>
          <w:sz w:val="26"/>
          <w:szCs w:val="26"/>
        </w:rPr>
        <w:t>.</w:t>
      </w:r>
    </w:p>
    <w:p>
      <w:pPr>
        <w:pStyle w:val="Normal"/>
        <w:spacing w:lineRule="auto" w:line="276"/>
        <w:ind w:left="709" w:right="209" w:firstLine="567"/>
        <w:jc w:val="both"/>
        <w:rPr>
          <w:rFonts w:ascii="Times New Roman" w:hAnsi="Times New Roman" w:cs="Times New Roman"/>
          <w:color w:val="auto"/>
        </w:rPr>
      </w:pPr>
      <w:r>
        <w:rPr>
          <w:rFonts w:cs="Times New Roman" w:ascii="Times New Roman" w:hAnsi="Times New Roman"/>
          <w:color w:val="auto"/>
        </w:rPr>
        <w:t>5. Настоящее Постановление вступает в силу со дня его официального опубликования.</w:t>
      </w:r>
    </w:p>
    <w:p>
      <w:pPr>
        <w:pStyle w:val="Normal"/>
        <w:ind w:left="709" w:right="209" w:firstLine="567"/>
        <w:jc w:val="both"/>
        <w:rPr>
          <w:rFonts w:ascii="Times New Roman" w:hAnsi="Times New Roman" w:cs="Times New Roman"/>
          <w:color w:val="auto"/>
        </w:rPr>
      </w:pPr>
      <w:r>
        <w:rPr>
          <w:rFonts w:cs="Times New Roman" w:ascii="Times New Roman" w:hAnsi="Times New Roman"/>
          <w:color w:val="auto"/>
        </w:rPr>
        <w:t>6. Контроль за выполнением настоящего Постановления оставляю за собой.</w:t>
      </w:r>
    </w:p>
    <w:p>
      <w:pPr>
        <w:pStyle w:val="Normal"/>
        <w:ind w:left="709" w:right="209" w:firstLine="567"/>
        <w:jc w:val="both"/>
        <w:rPr>
          <w:rFonts w:ascii="Times New Roman" w:hAnsi="Times New Roman" w:cs="Times New Roman"/>
        </w:rPr>
      </w:pPr>
      <w:r>
        <w:rPr>
          <w:rFonts w:cs="Times New Roman" w:ascii="Times New Roman" w:hAnsi="Times New Roman"/>
        </w:rPr>
      </w:r>
    </w:p>
    <w:p>
      <w:pPr>
        <w:pStyle w:val="Normal"/>
        <w:ind w:right="209" w:firstLine="708"/>
        <w:jc w:val="both"/>
        <w:rPr>
          <w:rFonts w:ascii="Times New Roman" w:hAnsi="Times New Roman" w:cs="Times New Roman"/>
        </w:rPr>
      </w:pPr>
      <w:r>
        <w:rPr>
          <w:rFonts w:cs="Times New Roman" w:ascii="Times New Roman" w:hAnsi="Times New Roman"/>
        </w:rPr>
      </w:r>
    </w:p>
    <w:p>
      <w:pPr>
        <w:pStyle w:val="Normal"/>
        <w:ind w:right="209" w:firstLine="708"/>
        <w:jc w:val="both"/>
        <w:rPr>
          <w:rFonts w:ascii="Times New Roman" w:hAnsi="Times New Roman" w:cs="Times New Roman"/>
        </w:rPr>
      </w:pPr>
      <w:r>
        <w:rPr>
          <w:rFonts w:cs="Times New Roman" w:ascii="Times New Roman" w:hAnsi="Times New Roman"/>
        </w:rPr>
      </w:r>
    </w:p>
    <w:p>
      <w:pPr>
        <w:pStyle w:val="Normal"/>
        <w:ind w:right="209" w:firstLine="708"/>
        <w:jc w:val="both"/>
        <w:rPr/>
      </w:pPr>
      <w:r>
        <w:rPr>
          <w:rFonts w:cs="Times New Roman" w:ascii="Times New Roman" w:hAnsi="Times New Roman"/>
          <w:sz w:val="26"/>
          <w:szCs w:val="26"/>
        </w:rPr>
        <w:t>Глава сельского поселения Верхнее Санчелеево</w:t>
      </w:r>
    </w:p>
    <w:p>
      <w:pPr>
        <w:pStyle w:val="Normal"/>
        <w:ind w:left="709" w:right="209" w:hanging="0"/>
        <w:jc w:val="both"/>
        <w:rPr/>
      </w:pPr>
      <w:r>
        <w:rPr>
          <w:rFonts w:cs="Times New Roman" w:ascii="Times New Roman" w:hAnsi="Times New Roman"/>
          <w:sz w:val="26"/>
          <w:szCs w:val="26"/>
        </w:rPr>
        <w:t xml:space="preserve">муниципального района Ставропольский </w:t>
      </w:r>
    </w:p>
    <w:p>
      <w:pPr>
        <w:pStyle w:val="Normal"/>
        <w:ind w:left="709" w:right="209" w:hanging="0"/>
        <w:jc w:val="both"/>
        <w:rPr/>
      </w:pPr>
      <w:r>
        <w:rPr>
          <w:rFonts w:cs="Times New Roman" w:ascii="Times New Roman" w:hAnsi="Times New Roman"/>
          <w:sz w:val="26"/>
          <w:szCs w:val="26"/>
        </w:rPr>
        <w:t>Самарской области                                                                                   П.В.Чапарин</w:t>
      </w:r>
    </w:p>
    <w:p>
      <w:pPr>
        <w:pStyle w:val="Normal"/>
        <w:ind w:firstLine="3969"/>
        <w:jc w:val="right"/>
        <w:rPr/>
      </w:pPr>
      <w:r>
        <w:rPr>
          <w:rFonts w:eastAsia="SimSun" w:cs="Times New Roman" w:ascii="Times New Roman" w:hAnsi="Times New Roman"/>
        </w:rPr>
        <w:t xml:space="preserve">Приложение </w:t>
      </w:r>
    </w:p>
    <w:p>
      <w:pPr>
        <w:pStyle w:val="BalloonText"/>
        <w:ind w:firstLine="5245"/>
        <w:jc w:val="right"/>
        <w:rPr>
          <w:rFonts w:ascii="Times New Roman" w:hAnsi="Times New Roman" w:cs="Times New Roman"/>
          <w:sz w:val="24"/>
          <w:szCs w:val="24"/>
        </w:rPr>
      </w:pPr>
      <w:r>
        <w:rPr>
          <w:rFonts w:cs="Times New Roman" w:ascii="Times New Roman" w:hAnsi="Times New Roman"/>
          <w:sz w:val="24"/>
          <w:szCs w:val="24"/>
        </w:rPr>
        <w:t xml:space="preserve">к постановлению администрации </w:t>
      </w:r>
    </w:p>
    <w:p>
      <w:pPr>
        <w:pStyle w:val="BalloonText"/>
        <w:ind w:firstLine="5245"/>
        <w:jc w:val="right"/>
        <w:rPr/>
      </w:pPr>
      <w:r>
        <w:rPr>
          <w:rFonts w:cs="Times New Roman" w:ascii="Times New Roman" w:hAnsi="Times New Roman"/>
          <w:sz w:val="24"/>
          <w:szCs w:val="24"/>
        </w:rPr>
        <w:t xml:space="preserve">сельского поселения  </w:t>
      </w:r>
      <w:r>
        <w:rPr>
          <w:rFonts w:cs="Times New Roman" w:ascii="Times New Roman" w:hAnsi="Times New Roman"/>
          <w:color w:val="auto"/>
          <w:sz w:val="26"/>
          <w:szCs w:val="26"/>
        </w:rPr>
        <w:t>Верхнее Санчелеево</w:t>
      </w:r>
    </w:p>
    <w:p>
      <w:pPr>
        <w:pStyle w:val="BalloonText"/>
        <w:ind w:firstLine="5245"/>
        <w:jc w:val="right"/>
        <w:rPr>
          <w:rFonts w:ascii="Times New Roman" w:hAnsi="Times New Roman" w:cs="Times New Roman"/>
          <w:sz w:val="24"/>
          <w:szCs w:val="24"/>
        </w:rPr>
      </w:pPr>
      <w:r>
        <w:rPr>
          <w:rFonts w:cs="Times New Roman" w:ascii="Times New Roman" w:hAnsi="Times New Roman"/>
          <w:sz w:val="24"/>
          <w:szCs w:val="24"/>
        </w:rPr>
        <w:t>муниципального района Ставропольский</w:t>
      </w:r>
    </w:p>
    <w:p>
      <w:pPr>
        <w:pStyle w:val="BalloonText"/>
        <w:ind w:firstLine="5245"/>
        <w:jc w:val="right"/>
        <w:rPr>
          <w:rFonts w:ascii="Times New Roman" w:hAnsi="Times New Roman" w:cs="Times New Roman"/>
          <w:sz w:val="24"/>
          <w:szCs w:val="24"/>
        </w:rPr>
      </w:pPr>
      <w:r>
        <w:rPr>
          <w:rFonts w:cs="Times New Roman" w:ascii="Times New Roman" w:hAnsi="Times New Roman"/>
          <w:sz w:val="24"/>
          <w:szCs w:val="24"/>
        </w:rPr>
        <w:t>Самарской области</w:t>
      </w:r>
    </w:p>
    <w:p>
      <w:pPr>
        <w:pStyle w:val="Normal"/>
        <w:ind w:firstLine="5245"/>
        <w:jc w:val="right"/>
        <w:rPr/>
      </w:pPr>
      <w:r>
        <w:rPr>
          <w:rFonts w:eastAsia="SimSun" w:cs="Times New Roman" w:ascii="Times New Roman" w:hAnsi="Times New Roman"/>
        </w:rPr>
        <w:t xml:space="preserve">от  </w:t>
      </w:r>
      <w:r>
        <w:rPr>
          <w:rFonts w:eastAsia="SimSun" w:cs="Times New Roman" w:ascii="Times New Roman" w:hAnsi="Times New Roman"/>
        </w:rPr>
        <w:t xml:space="preserve">19 сентября </w:t>
      </w:r>
      <w:r>
        <w:rPr>
          <w:rFonts w:eastAsia="SimSun" w:cs="Times New Roman" w:ascii="Times New Roman" w:hAnsi="Times New Roman"/>
        </w:rPr>
        <w:t>2025 г. №</w:t>
      </w:r>
      <w:r>
        <w:rPr>
          <w:rFonts w:eastAsia="SimSun" w:cs="Times New Roman" w:ascii="Times New Roman" w:hAnsi="Times New Roman"/>
        </w:rPr>
        <w:t>47</w:t>
      </w:r>
      <w:r>
        <w:rPr>
          <w:rFonts w:eastAsia="SimSun" w:cs="Times New Roman" w:ascii="Times New Roman" w:hAnsi="Times New Roman"/>
        </w:rPr>
        <w:t xml:space="preserve"> </w:t>
      </w:r>
    </w:p>
    <w:p>
      <w:pPr>
        <w:pStyle w:val="Normal"/>
        <w:ind w:firstLine="5245"/>
        <w:jc w:val="right"/>
        <w:rPr/>
      </w:pPr>
      <w:r>
        <w:rPr/>
      </w:r>
    </w:p>
    <w:p>
      <w:pPr>
        <w:pStyle w:val="Normal"/>
        <w:suppressAutoHyphens w:val="true"/>
        <w:ind w:firstLine="567"/>
        <w:jc w:val="center"/>
        <w:rPr>
          <w:rFonts w:ascii="Times New Roman" w:hAnsi="Times New Roman" w:cs="Times New Roman"/>
          <w:b/>
          <w:b/>
          <w:bCs/>
          <w:color w:val="auto"/>
          <w:sz w:val="28"/>
          <w:szCs w:val="28"/>
          <w:lang w:eastAsia="zh-CN"/>
        </w:rPr>
      </w:pPr>
      <w:r>
        <w:rPr>
          <w:rFonts w:cs="Times New Roman" w:ascii="Times New Roman" w:hAnsi="Times New Roman"/>
          <w:b/>
          <w:bCs/>
          <w:sz w:val="28"/>
          <w:szCs w:val="28"/>
          <w:lang w:eastAsia="zh-CN"/>
        </w:rPr>
        <w:t xml:space="preserve">Административный регламент предоставления </w:t>
        <w:br/>
        <w:t xml:space="preserve">муниципальной услуги </w:t>
      </w:r>
    </w:p>
    <w:p>
      <w:pPr>
        <w:pStyle w:val="Normal"/>
        <w:jc w:val="center"/>
        <w:rPr>
          <w:rFonts w:ascii="Times New Roman" w:hAnsi="Times New Roman" w:cs="Times New Roman"/>
          <w:b/>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«Выдача разрешений на право вырубки зеленых насаждений»</w:t>
      </w:r>
    </w:p>
    <w:p>
      <w:pPr>
        <w:pStyle w:val="1"/>
        <w:spacing w:before="360" w:after="360"/>
        <w:jc w:val="center"/>
        <w:rPr>
          <w:rFonts w:ascii="Times New Roman" w:hAnsi="Times New Roman" w:cs="Times New Roman"/>
          <w:color w:val="auto"/>
        </w:rPr>
      </w:pPr>
      <w:r>
        <w:rPr>
          <w:rFonts w:cs="Times New Roman" w:ascii="Times New Roman" w:hAnsi="Times New Roman"/>
          <w:color w:val="auto"/>
        </w:rPr>
        <w:t>Раздел I.</w:t>
      </w:r>
    </w:p>
    <w:p>
      <w:pPr>
        <w:pStyle w:val="ListParagraph"/>
        <w:numPr>
          <w:ilvl w:val="0"/>
          <w:numId w:val="1"/>
        </w:numPr>
        <w:ind w:left="142" w:hanging="0"/>
        <w:jc w:val="center"/>
        <w:rPr>
          <w:rFonts w:ascii="Times New Roman" w:hAnsi="Times New Roman" w:cs="Times New Roman"/>
          <w:b/>
          <w:b/>
          <w:bCs/>
          <w:sz w:val="28"/>
          <w:szCs w:val="28"/>
        </w:rPr>
      </w:pPr>
      <w:r>
        <w:rPr>
          <w:rFonts w:cs="Times New Roman" w:ascii="Times New Roman" w:hAnsi="Times New Roman"/>
          <w:b/>
          <w:bCs/>
          <w:sz w:val="28"/>
          <w:szCs w:val="28"/>
        </w:rPr>
        <w:t>Общие положения</w:t>
      </w:r>
    </w:p>
    <w:p>
      <w:pPr>
        <w:pStyle w:val="Normal"/>
        <w:ind w:firstLine="708"/>
        <w:rPr>
          <w:rFonts w:ascii="Times New Roman" w:hAnsi="Times New Roman" w:cs="Times New Roman"/>
          <w:b/>
          <w:b/>
          <w:bCs/>
          <w:sz w:val="26"/>
          <w:szCs w:val="26"/>
        </w:rPr>
      </w:pPr>
      <w:r>
        <w:rPr>
          <w:rFonts w:cs="Times New Roman" w:ascii="Times New Roman" w:hAnsi="Times New Roman"/>
          <w:b/>
          <w:bCs/>
          <w:sz w:val="28"/>
          <w:szCs w:val="28"/>
        </w:rPr>
        <w:t>1</w:t>
      </w:r>
      <w:r>
        <w:rPr>
          <w:rFonts w:cs="Times New Roman" w:ascii="Times New Roman" w:hAnsi="Times New Roman"/>
          <w:b/>
          <w:bCs/>
          <w:sz w:val="26"/>
          <w:szCs w:val="26"/>
        </w:rPr>
        <w:t>. Предмет регулирования Административного регламента</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должностных лиц Администрации, предоставляющих муниципальную услугу.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1.2. Выдача разрешения на право вырубки зеленых насаждений осуществляется при условии удаления (снос) зеленых насаждений на являющихся территориями общего пользования землях или земельных участках, находящихся в государственной или муниципальной собственности, в случае строительства, реконструкции объектов, не являющихся объектами капитального строительства, а также в случае осуществления работ по благоустройству территории, в том числе в целях:</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1) обеспечения санитарно-эпидемиологических требований к освещенности и инсоляции жилых и иных помещений, зданий;</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2) организации парковок (парковочных мест);</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3)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1.3. Не требуется получения разрешения на право вырубки зеленых насаждений в случаях:</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1) строительства, реконструкции, ремонта объектов капитального строительства;</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2) 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3) 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4) 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r>
    </w:p>
    <w:p>
      <w:pPr>
        <w:pStyle w:val="Normal"/>
        <w:ind w:firstLine="709"/>
        <w:jc w:val="center"/>
        <w:rPr>
          <w:rFonts w:ascii="Times New Roman" w:hAnsi="Times New Roman" w:cs="Times New Roman"/>
          <w:b/>
          <w:b/>
          <w:bCs/>
          <w:sz w:val="26"/>
          <w:szCs w:val="26"/>
        </w:rPr>
      </w:pPr>
      <w:r>
        <w:rPr>
          <w:rFonts w:cs="Times New Roman" w:ascii="Times New Roman" w:hAnsi="Times New Roman"/>
          <w:b/>
          <w:bCs/>
          <w:sz w:val="26"/>
          <w:szCs w:val="26"/>
        </w:rPr>
        <w:t>2. Круг Заявителей</w:t>
      </w:r>
    </w:p>
    <w:p>
      <w:pPr>
        <w:pStyle w:val="Normal"/>
        <w:ind w:firstLine="709"/>
        <w:jc w:val="center"/>
        <w:rPr>
          <w:rFonts w:ascii="Times New Roman" w:hAnsi="Times New Roman" w:cs="Times New Roman"/>
          <w:b/>
          <w:b/>
          <w:bCs/>
          <w:sz w:val="26"/>
          <w:szCs w:val="26"/>
        </w:rPr>
      </w:pPr>
      <w:r>
        <w:rPr>
          <w:rFonts w:cs="Times New Roman" w:ascii="Times New Roman" w:hAnsi="Times New Roman"/>
          <w:b/>
          <w:bCs/>
          <w:sz w:val="26"/>
          <w:szCs w:val="26"/>
        </w:rPr>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2.1. Заявителями являются физические лица, индивидуальные предприниматели и юридические лица (далее – Заявитель).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r>
    </w:p>
    <w:p>
      <w:pPr>
        <w:pStyle w:val="Normal"/>
        <w:ind w:firstLine="709"/>
        <w:jc w:val="center"/>
        <w:rPr>
          <w:rFonts w:ascii="Times New Roman" w:hAnsi="Times New Roman" w:cs="Times New Roman"/>
          <w:b/>
          <w:b/>
          <w:bCs/>
          <w:sz w:val="26"/>
          <w:szCs w:val="26"/>
        </w:rPr>
      </w:pPr>
      <w:r>
        <w:rPr>
          <w:rFonts w:cs="Times New Roman" w:ascii="Times New Roman" w:hAnsi="Times New Roman"/>
          <w:b/>
          <w:bCs/>
          <w:sz w:val="26"/>
          <w:szCs w:val="26"/>
        </w:rPr>
        <w:t xml:space="preserve">3. Информирование Заявителя о предоставлении муниципальной услуги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3.1. Информирование о порядке предоставления муниципальной услуги осуществляется: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1) непосредственно при личном приеме Заявителя в Администрации (далее – Уполномоченный орган) или многофункциональном центре предоставления государственных и муниципальных услуг (далее – МФЦ);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2) по телефону Уполномоченного органа или МФЦ;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3) письменно, в том числе посредством электронной почты, факсимильной связи; </w:t>
      </w:r>
    </w:p>
    <w:p>
      <w:pPr>
        <w:pStyle w:val="Normal"/>
        <w:ind w:firstLine="709"/>
        <w:jc w:val="both"/>
        <w:rPr/>
      </w:pPr>
      <w:r>
        <w:rPr>
          <w:rFonts w:cs="Times New Roman" w:ascii="Times New Roman" w:hAnsi="Times New Roman"/>
          <w:sz w:val="26"/>
          <w:szCs w:val="26"/>
        </w:rPr>
        <w:t xml:space="preserve">4) посредством размещения в открытой и доступной форме информации: на Едином портале, государственной информационной системе Самарской области «Портал государственных и муниципальных услуг (функций) </w:t>
      </w:r>
      <w:hyperlink r:id="rId3">
        <w:r>
          <w:rPr>
            <w:rStyle w:val="Style12"/>
            <w:rFonts w:cs="Times New Roman" w:ascii="Times New Roman" w:hAnsi="Times New Roman"/>
            <w:sz w:val="26"/>
            <w:szCs w:val="26"/>
            <w:lang w:val="en-US"/>
          </w:rPr>
          <w:t>https</w:t>
        </w:r>
        <w:r>
          <w:rPr>
            <w:rStyle w:val="Style12"/>
            <w:rFonts w:cs="Times New Roman" w:ascii="Times New Roman" w:hAnsi="Times New Roman"/>
            <w:sz w:val="26"/>
            <w:szCs w:val="26"/>
          </w:rPr>
          <w:t>://</w:t>
        </w:r>
        <w:r>
          <w:rPr>
            <w:rStyle w:val="Style12"/>
            <w:rFonts w:cs="Times New Roman" w:ascii="Times New Roman" w:hAnsi="Times New Roman"/>
            <w:sz w:val="26"/>
            <w:szCs w:val="26"/>
            <w:lang w:val="en-US"/>
          </w:rPr>
          <w:t>gosuslugi</w:t>
        </w:r>
        <w:r>
          <w:rPr>
            <w:rStyle w:val="Style12"/>
            <w:rFonts w:cs="Times New Roman" w:ascii="Times New Roman" w:hAnsi="Times New Roman"/>
            <w:sz w:val="26"/>
            <w:szCs w:val="26"/>
          </w:rPr>
          <w:t>.</w:t>
        </w:r>
        <w:r>
          <w:rPr>
            <w:rStyle w:val="Style12"/>
            <w:rFonts w:cs="Times New Roman" w:ascii="Times New Roman" w:hAnsi="Times New Roman"/>
            <w:sz w:val="26"/>
            <w:szCs w:val="26"/>
            <w:lang w:val="en-US"/>
          </w:rPr>
          <w:t>samregion</w:t>
        </w:r>
        <w:r>
          <w:rPr>
            <w:rStyle w:val="Style12"/>
            <w:rFonts w:cs="Times New Roman" w:ascii="Times New Roman" w:hAnsi="Times New Roman"/>
            <w:sz w:val="26"/>
            <w:szCs w:val="26"/>
          </w:rPr>
          <w:t>.</w:t>
        </w:r>
        <w:r>
          <w:rPr>
            <w:rStyle w:val="Style12"/>
            <w:rFonts w:cs="Times New Roman" w:ascii="Times New Roman" w:hAnsi="Times New Roman"/>
            <w:sz w:val="26"/>
            <w:szCs w:val="26"/>
            <w:lang w:val="en-US"/>
          </w:rPr>
          <w:t>ru</w:t>
        </w:r>
      </w:hyperlink>
      <w:r>
        <w:rPr>
          <w:rFonts w:cs="Times New Roman" w:ascii="Times New Roman" w:hAnsi="Times New Roman"/>
          <w:sz w:val="26"/>
          <w:szCs w:val="26"/>
        </w:rPr>
        <w:t xml:space="preserve"> (далее – РПГУ) (с момента подготовки соответствующих сервисов), на официальном сайте Уполномоченного органа (при наличии);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5) посредством размещения информации на информационных стендах Уполномоченного органа или МФЦ.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3.2. Информирование осуществляется по вопросам, касающимся: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1) способов подачи заявления о предоставлении муниципальной услуги;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2) адресов Уполномоченного органа и МФЦ, обращение в которые необходимо для предоставления муниципальной услуги;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3) справочной информации о работе Уполномоченного органа (структурных подразделений Уполномоченного органа);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4) документов, необходимых для предоставления муниципальной услуги;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5) порядка и сроков предоставления муниципальной услуги;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в) адрес официального сайта, а также электронной почты и (или) формы обратной связи Уполномоченного органа в сети «Интернет».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r>
    </w:p>
    <w:p>
      <w:pPr>
        <w:pStyle w:val="Normal"/>
        <w:ind w:firstLine="709"/>
        <w:jc w:val="center"/>
        <w:rPr>
          <w:rFonts w:ascii="Times New Roman" w:hAnsi="Times New Roman" w:cs="Times New Roman"/>
          <w:b/>
          <w:b/>
          <w:bCs/>
          <w:sz w:val="26"/>
          <w:szCs w:val="26"/>
        </w:rPr>
      </w:pPr>
      <w:r>
        <w:rPr>
          <w:rFonts w:cs="Times New Roman" w:ascii="Times New Roman" w:hAnsi="Times New Roman"/>
          <w:b/>
          <w:bCs/>
          <w:sz w:val="26"/>
          <w:szCs w:val="26"/>
        </w:rPr>
      </w:r>
    </w:p>
    <w:p>
      <w:pPr>
        <w:pStyle w:val="Normal"/>
        <w:ind w:firstLine="709"/>
        <w:jc w:val="center"/>
        <w:rPr>
          <w:rFonts w:ascii="Times New Roman" w:hAnsi="Times New Roman" w:cs="Times New Roman"/>
          <w:b/>
          <w:b/>
          <w:bCs/>
          <w:sz w:val="26"/>
          <w:szCs w:val="26"/>
        </w:rPr>
      </w:pPr>
      <w:r>
        <w:rPr>
          <w:rFonts w:cs="Times New Roman" w:ascii="Times New Roman" w:hAnsi="Times New Roman"/>
          <w:b/>
          <w:bCs/>
          <w:sz w:val="26"/>
          <w:szCs w:val="26"/>
        </w:rPr>
      </w:r>
    </w:p>
    <w:p>
      <w:pPr>
        <w:pStyle w:val="Normal"/>
        <w:ind w:firstLine="709"/>
        <w:jc w:val="center"/>
        <w:rPr>
          <w:rFonts w:ascii="Times New Roman" w:hAnsi="Times New Roman" w:cs="Times New Roman"/>
          <w:b/>
          <w:b/>
          <w:bCs/>
          <w:sz w:val="26"/>
          <w:szCs w:val="26"/>
        </w:rPr>
      </w:pPr>
      <w:r>
        <w:rPr>
          <w:rFonts w:cs="Times New Roman" w:ascii="Times New Roman" w:hAnsi="Times New Roman"/>
          <w:b/>
          <w:bCs/>
          <w:sz w:val="26"/>
          <w:szCs w:val="26"/>
        </w:rPr>
        <w:t>Раздел II. Стандарт предоставления муниципальной услуги</w:t>
      </w:r>
    </w:p>
    <w:p>
      <w:pPr>
        <w:pStyle w:val="Normal"/>
        <w:ind w:firstLine="709"/>
        <w:jc w:val="center"/>
        <w:rPr>
          <w:rFonts w:ascii="Times New Roman" w:hAnsi="Times New Roman" w:cs="Times New Roman"/>
          <w:i/>
          <w:i/>
          <w:sz w:val="26"/>
          <w:szCs w:val="26"/>
        </w:rPr>
      </w:pPr>
      <w:r>
        <w:rPr>
          <w:rFonts w:cs="Times New Roman" w:ascii="Times New Roman" w:hAnsi="Times New Roman"/>
          <w:i/>
          <w:sz w:val="26"/>
          <w:szCs w:val="26"/>
        </w:rPr>
      </w:r>
    </w:p>
    <w:p>
      <w:pPr>
        <w:pStyle w:val="Normal"/>
        <w:ind w:firstLine="709"/>
        <w:jc w:val="center"/>
        <w:rPr>
          <w:rFonts w:ascii="Times New Roman" w:hAnsi="Times New Roman" w:cs="Times New Roman"/>
          <w:b/>
          <w:b/>
          <w:bCs/>
          <w:color w:val="auto"/>
          <w:sz w:val="26"/>
          <w:szCs w:val="26"/>
        </w:rPr>
      </w:pPr>
      <w:r>
        <w:rPr>
          <w:rFonts w:cs="Times New Roman" w:ascii="Times New Roman" w:hAnsi="Times New Roman"/>
          <w:b/>
          <w:bCs/>
          <w:color w:val="auto"/>
          <w:sz w:val="26"/>
          <w:szCs w:val="26"/>
        </w:rPr>
        <w:t>4. Наименование муниципальной услуги</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4.1. Наименование муниципальной услуги – «Выдача разрешений на право вырубки зеленых насаждений».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r>
    </w:p>
    <w:p>
      <w:pPr>
        <w:pStyle w:val="Normal"/>
        <w:ind w:firstLine="709"/>
        <w:jc w:val="center"/>
        <w:rPr>
          <w:rFonts w:ascii="Times New Roman" w:hAnsi="Times New Roman" w:cs="Times New Roman"/>
          <w:b/>
          <w:b/>
          <w:bCs/>
          <w:sz w:val="26"/>
          <w:szCs w:val="26"/>
        </w:rPr>
      </w:pPr>
      <w:r>
        <w:rPr>
          <w:rFonts w:cs="Times New Roman" w:ascii="Times New Roman" w:hAnsi="Times New Roman"/>
          <w:b/>
          <w:bCs/>
          <w:sz w:val="26"/>
          <w:szCs w:val="26"/>
        </w:rPr>
        <w:t>5. Наименование органа местного самоуправления, предоставляющего муниципальную услугу</w:t>
      </w:r>
    </w:p>
    <w:p>
      <w:pPr>
        <w:pStyle w:val="Normal"/>
        <w:ind w:firstLine="709"/>
        <w:jc w:val="both"/>
        <w:rPr/>
      </w:pPr>
      <w:r>
        <w:rPr>
          <w:rFonts w:cs="Times New Roman" w:ascii="Times New Roman" w:hAnsi="Times New Roman"/>
          <w:sz w:val="26"/>
          <w:szCs w:val="26"/>
        </w:rPr>
        <w:t xml:space="preserve">5.1. Муниципальная услуга предоставляется Уполномоченным органом – Администрацией сельского поселения </w:t>
      </w:r>
      <w:r>
        <w:rPr>
          <w:rFonts w:cs="Times New Roman" w:ascii="Times New Roman" w:hAnsi="Times New Roman"/>
          <w:color w:val="auto"/>
          <w:sz w:val="26"/>
          <w:szCs w:val="26"/>
        </w:rPr>
        <w:t>Верхнее Санчелеево</w:t>
      </w:r>
      <w:r>
        <w:rPr>
          <w:rFonts w:cs="Times New Roman" w:ascii="Times New Roman" w:hAnsi="Times New Roman"/>
          <w:sz w:val="26"/>
          <w:szCs w:val="26"/>
        </w:rPr>
        <w:t xml:space="preserve"> муниципального района Ставропольский Самарской области.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r>
    </w:p>
    <w:p>
      <w:pPr>
        <w:pStyle w:val="Normal"/>
        <w:ind w:firstLine="709"/>
        <w:jc w:val="center"/>
        <w:rPr>
          <w:rFonts w:ascii="Times New Roman" w:hAnsi="Times New Roman" w:cs="Times New Roman"/>
          <w:b/>
          <w:b/>
          <w:bCs/>
          <w:sz w:val="26"/>
          <w:szCs w:val="26"/>
        </w:rPr>
      </w:pPr>
      <w:r>
        <w:rPr>
          <w:rFonts w:cs="Times New Roman" w:ascii="Times New Roman" w:hAnsi="Times New Roman"/>
          <w:b/>
          <w:bCs/>
          <w:sz w:val="26"/>
          <w:szCs w:val="26"/>
        </w:rPr>
        <w:t>6. Описание результата предоставления муниципальной услуги</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насаждений оформляется по форме согласно Приложению № 2 к настоящему Административному регламенту.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6.2. Результат предоставления муниципальной услуги, указанный в пункте 6.1 настоящего Административного регламента: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 (с момента подготовки соответствующих сервисов);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r>
    </w:p>
    <w:p>
      <w:pPr>
        <w:pStyle w:val="Normal"/>
        <w:ind w:firstLine="709"/>
        <w:jc w:val="center"/>
        <w:rPr>
          <w:rFonts w:ascii="Times New Roman" w:hAnsi="Times New Roman" w:cs="Times New Roman"/>
          <w:b/>
          <w:b/>
          <w:bCs/>
          <w:sz w:val="26"/>
          <w:szCs w:val="26"/>
        </w:rPr>
      </w:pPr>
      <w:r>
        <w:rPr>
          <w:rFonts w:cs="Times New Roman" w:ascii="Times New Roman" w:hAnsi="Times New Roman"/>
          <w:b/>
          <w:bCs/>
          <w:sz w:val="26"/>
          <w:szCs w:val="26"/>
        </w:rPr>
        <w:t>7. Срок предоставления муниципальной услуги</w:t>
      </w:r>
    </w:p>
    <w:p>
      <w:pPr>
        <w:pStyle w:val="Normal"/>
        <w:ind w:firstLine="709"/>
        <w:jc w:val="center"/>
        <w:rPr>
          <w:rFonts w:ascii="Times New Roman" w:hAnsi="Times New Roman" w:cs="Times New Roman"/>
          <w:b/>
          <w:b/>
          <w:bCs/>
          <w:sz w:val="26"/>
          <w:szCs w:val="26"/>
        </w:rPr>
      </w:pPr>
      <w:r>
        <w:rPr>
          <w:rFonts w:cs="Times New Roman" w:ascii="Times New Roman" w:hAnsi="Times New Roman"/>
          <w:b/>
          <w:bCs/>
          <w:sz w:val="26"/>
          <w:szCs w:val="26"/>
        </w:rPr>
      </w:r>
    </w:p>
    <w:p>
      <w:pPr>
        <w:pStyle w:val="Normal"/>
        <w:ind w:firstLine="709"/>
        <w:jc w:val="center"/>
        <w:rPr>
          <w:rFonts w:ascii="Times New Roman" w:hAnsi="Times New Roman" w:cs="Times New Roman"/>
          <w:b/>
          <w:b/>
          <w:bCs/>
          <w:sz w:val="26"/>
          <w:szCs w:val="26"/>
        </w:rPr>
      </w:pPr>
      <w:r>
        <w:rPr>
          <w:rFonts w:cs="Times New Roman" w:ascii="Times New Roman" w:hAnsi="Times New Roman"/>
          <w:b/>
          <w:bCs/>
          <w:sz w:val="26"/>
          <w:szCs w:val="26"/>
        </w:rPr>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с даты регистрации заявления в Уполномоченном органе.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7.2. Срок предоставления муниципальной услуги начинает исчисляться с даты регистрации заявления.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r>
    </w:p>
    <w:p>
      <w:pPr>
        <w:pStyle w:val="Normal"/>
        <w:ind w:firstLine="709"/>
        <w:jc w:val="center"/>
        <w:rPr>
          <w:rFonts w:ascii="Times New Roman" w:hAnsi="Times New Roman" w:cs="Times New Roman"/>
          <w:b/>
          <w:b/>
          <w:bCs/>
          <w:sz w:val="26"/>
          <w:szCs w:val="26"/>
        </w:rPr>
      </w:pPr>
      <w:r>
        <w:rPr>
          <w:rFonts w:cs="Times New Roman" w:ascii="Times New Roman" w:hAnsi="Times New Roman"/>
          <w:b/>
          <w:bCs/>
          <w:sz w:val="26"/>
          <w:szCs w:val="26"/>
        </w:rPr>
        <w:t>8. Правовые основания для предоставления муниципальной услуги</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r>
    </w:p>
    <w:p>
      <w:pPr>
        <w:pStyle w:val="Normal"/>
        <w:ind w:firstLine="709"/>
        <w:jc w:val="center"/>
        <w:rPr>
          <w:rFonts w:ascii="Times New Roman" w:hAnsi="Times New Roman" w:cs="Times New Roman"/>
          <w:b/>
          <w:b/>
          <w:bCs/>
          <w:sz w:val="26"/>
          <w:szCs w:val="26"/>
        </w:rPr>
      </w:pPr>
      <w:r>
        <w:rPr>
          <w:rFonts w:cs="Times New Roman" w:ascii="Times New Roman" w:hAnsi="Times New Roman"/>
          <w:b/>
          <w:bCs/>
          <w:sz w:val="26"/>
          <w:szCs w:val="26"/>
        </w:rPr>
        <w:t>9. Исчерпывающий перечень документов, необходимых для предоставления муниципальной услуги</w:t>
      </w:r>
    </w:p>
    <w:p>
      <w:pPr>
        <w:pStyle w:val="Normal"/>
        <w:ind w:firstLine="709"/>
        <w:jc w:val="both"/>
        <w:rPr>
          <w:rFonts w:ascii="Times New Roman" w:hAnsi="Times New Roman" w:cs="Times New Roman"/>
          <w:b/>
          <w:b/>
          <w:bCs/>
          <w:sz w:val="26"/>
          <w:szCs w:val="26"/>
        </w:rPr>
      </w:pPr>
      <w:r>
        <w:rPr>
          <w:rFonts w:cs="Times New Roman" w:ascii="Times New Roman" w:hAnsi="Times New Roman"/>
          <w:b/>
          <w:bCs/>
          <w:sz w:val="26"/>
          <w:szCs w:val="26"/>
        </w:rPr>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9.1.1. Заявитель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(далее – Заявление), а также прилагаемые к нему документы, указанные в пункте 9.2 настоящего Административного регламента, одним из следующих способов по выбору Заявителя:</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указанными в подпунктах «б» - «ж» пункта 9.2 настоящего Административного регламента (с момента подготовки соответствующих сервисов).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9.1.3. Документы, прилагаемые Заявителем к Заявлению, представляемые в электронной форме, направляются в следующих форматах: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б) doc, docx, odt – для документов с текстовым содержанием, не включающим формулы;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в)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г) zip, rar – для сжатых документов в один файл;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д) sig – для открепленной усиленной квалифицированной электронной подписи.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9.1.4.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а) «черно-белый» (при отсутствии в документе графических изображений и (или) цветного текста);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б) «оттенки серого» (при наличии в документе графических изображений, отличных от цветного графического изображения);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pPr>
        <w:pStyle w:val="Normal"/>
        <w:ind w:firstLine="709"/>
        <w:jc w:val="both"/>
        <w:rPr>
          <w:rFonts w:ascii="Times New Roman" w:hAnsi="Times New Roman" w:cs="Times New Roman"/>
          <w:b/>
          <w:b/>
          <w:bCs/>
          <w:sz w:val="26"/>
          <w:szCs w:val="26"/>
        </w:rPr>
      </w:pPr>
      <w:r>
        <w:rPr>
          <w:rFonts w:cs="Times New Roman" w:ascii="Times New Roman" w:hAnsi="Times New Roman"/>
          <w:sz w:val="26"/>
          <w:szCs w:val="26"/>
        </w:rPr>
        <w:t xml:space="preserve">9.2. </w:t>
      </w:r>
      <w:r>
        <w:rPr>
          <w:rFonts w:cs="Times New Roman" w:ascii="Times New Roman" w:hAnsi="Times New Roman"/>
          <w:b/>
          <w:bCs/>
          <w:sz w:val="26"/>
          <w:szCs w:val="26"/>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г) дендроплан или схема с описанием места положения дерева (с указанием ближайшего адресного ориентира, а также информации об основаниях для его вырубки);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(перечетная ведомость зеленых насаждений);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(проактивном) режиме.</w:t>
      </w:r>
    </w:p>
    <w:p>
      <w:pPr>
        <w:pStyle w:val="Normal"/>
        <w:ind w:firstLine="709"/>
        <w:jc w:val="both"/>
        <w:rPr>
          <w:rFonts w:ascii="Times New Roman" w:hAnsi="Times New Roman" w:cs="Times New Roman"/>
          <w:b/>
          <w:b/>
          <w:bCs/>
          <w:sz w:val="26"/>
          <w:szCs w:val="26"/>
        </w:rPr>
      </w:pPr>
      <w:r>
        <w:rPr>
          <w:rFonts w:cs="Times New Roman" w:ascii="Times New Roman" w:hAnsi="Times New Roman"/>
          <w:b/>
          <w:bCs/>
          <w:sz w:val="26"/>
          <w:szCs w:val="26"/>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а) сведения из Единого государственного реестра юридических лиц (при обращении Заявителя, являющегося юридическим лицом);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г) предписание надзорного органа;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д) разрешение на право проведения земляных работ;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ж) схема сетей инженерно-технического обеспечения;</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з) документ (информация, содержащаяся в нём), свидетельствующий об уплате компенсационной стоимости (либо компенсационное озеленение), за исключением случаев, когда согласно пункту 12.1. Административного регламента уплата компенсационной стоимости не требуется.</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r>
    </w:p>
    <w:p>
      <w:pPr>
        <w:pStyle w:val="Normal"/>
        <w:ind w:firstLine="709"/>
        <w:jc w:val="center"/>
        <w:rPr>
          <w:rFonts w:ascii="Times New Roman" w:hAnsi="Times New Roman" w:cs="Times New Roman"/>
          <w:b/>
          <w:b/>
          <w:bCs/>
          <w:sz w:val="26"/>
          <w:szCs w:val="26"/>
        </w:rPr>
      </w:pPr>
      <w:r>
        <w:rPr>
          <w:rFonts w:cs="Times New Roman" w:ascii="Times New Roman" w:hAnsi="Times New Roman"/>
          <w:b/>
          <w:bCs/>
          <w:sz w:val="26"/>
          <w:szCs w:val="26"/>
        </w:rPr>
        <w:t>10. Исчерпывающий перечень оснований для отказа в приеме документов, необходимых для предоставления муниципальной услуги</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10.1. Заявление подано в орган местного самоуправления, в полномочия которого не входит предоставление муниципальной услуги;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10.2. Представление неполного комплекта документов, необходимых для предоставления муниципальной услуги;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10.3. Представленные Заявителем документы утратили силу на момент обращения за предоставлением муниципальной услуги;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10.6. Неполное заполнение полей в форме Заявления, в том числе в интерактивной форме Заявления на Едином портале;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3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pPr>
        <w:pStyle w:val="Normal"/>
        <w:ind w:firstLine="709"/>
        <w:rPr>
          <w:rFonts w:ascii="Times New Roman" w:hAnsi="Times New Roman" w:cs="Times New Roman"/>
          <w:sz w:val="26"/>
          <w:szCs w:val="26"/>
        </w:rPr>
      </w:pPr>
      <w:r>
        <w:rPr>
          <w:rFonts w:cs="Times New Roman" w:ascii="Times New Roman" w:hAnsi="Times New Roman"/>
          <w:sz w:val="26"/>
          <w:szCs w:val="26"/>
        </w:rPr>
        <w:t>10.10. Исчерпывающий перечень оснований для приостановления предоставления муниципальной услуги</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10.10.1. оснований для приостановления предоставления муниципальной услуги не предусмотрено.</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r>
    </w:p>
    <w:p>
      <w:pPr>
        <w:pStyle w:val="Normal"/>
        <w:ind w:firstLine="709"/>
        <w:jc w:val="center"/>
        <w:rPr>
          <w:rFonts w:ascii="Times New Roman" w:hAnsi="Times New Roman" w:cs="Times New Roman"/>
          <w:b/>
          <w:b/>
          <w:bCs/>
          <w:sz w:val="26"/>
          <w:szCs w:val="26"/>
        </w:rPr>
      </w:pPr>
      <w:r>
        <w:rPr>
          <w:rFonts w:cs="Times New Roman" w:ascii="Times New Roman" w:hAnsi="Times New Roman"/>
          <w:b/>
          <w:bCs/>
          <w:sz w:val="26"/>
          <w:szCs w:val="26"/>
        </w:rPr>
        <w:t xml:space="preserve">11. </w:t>
      </w:r>
      <w:bookmarkStart w:id="2" w:name="_Hlk137655842"/>
      <w:r>
        <w:rPr>
          <w:rFonts w:cs="Times New Roman" w:ascii="Times New Roman" w:hAnsi="Times New Roman"/>
          <w:b/>
          <w:bCs/>
          <w:sz w:val="26"/>
          <w:szCs w:val="26"/>
        </w:rPr>
        <w:t xml:space="preserve">Исчерпывающий перечень оснований для </w:t>
      </w:r>
      <w:bookmarkEnd w:id="2"/>
      <w:r>
        <w:rPr>
          <w:rFonts w:cs="Times New Roman" w:ascii="Times New Roman" w:hAnsi="Times New Roman"/>
          <w:b/>
          <w:bCs/>
          <w:sz w:val="26"/>
          <w:szCs w:val="26"/>
        </w:rPr>
        <w:t>отказа в предоставлении услуги</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11.1. Наличие противоречивых сведений в Заявлении и приложенных к нему документах;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11.3. Выявлена возможность сохранения зеленых насаждений;</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11.5. Запрос подан неуполномоченным лицом. Решение об отказе в предоставлении муниципальной услуги оформляется по форме согласно Приложению № 3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11.6. Неоплата компенсационной стоимости (либо компенсационного озеленения) в случае, когда ее оплата требуется в соответствии с пунктом 12.2. настоящего административного регламента.</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11.7. Отказ в приеме документов, не препятствует повторному обращению заявителя в Уполномоченный орган.</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r>
    </w:p>
    <w:p>
      <w:pPr>
        <w:pStyle w:val="Normal"/>
        <w:ind w:firstLine="709"/>
        <w:jc w:val="center"/>
        <w:rPr>
          <w:rFonts w:ascii="Times New Roman" w:hAnsi="Times New Roman" w:cs="Times New Roman"/>
          <w:b/>
          <w:b/>
          <w:bCs/>
          <w:sz w:val="26"/>
          <w:szCs w:val="26"/>
        </w:rPr>
      </w:pPr>
      <w:r>
        <w:rPr>
          <w:rFonts w:cs="Times New Roman" w:ascii="Times New Roman" w:hAnsi="Times New Roman"/>
          <w:b/>
          <w:bCs/>
          <w:sz w:val="26"/>
          <w:szCs w:val="26"/>
        </w:rPr>
        <w:t>12. Порядок, размер и основания взимания государственной пошлины или иной оплаты, взимаемой за предоставление муниципальной услуги</w:t>
      </w:r>
    </w:p>
    <w:p>
      <w:pPr>
        <w:pStyle w:val="Normal"/>
        <w:ind w:firstLine="709"/>
        <w:jc w:val="center"/>
        <w:rPr>
          <w:rFonts w:ascii="Times New Roman" w:hAnsi="Times New Roman" w:cs="Times New Roman"/>
          <w:b/>
          <w:b/>
          <w:bCs/>
          <w:sz w:val="26"/>
          <w:szCs w:val="26"/>
        </w:rPr>
      </w:pPr>
      <w:r>
        <w:rPr>
          <w:rFonts w:cs="Times New Roman" w:ascii="Times New Roman" w:hAnsi="Times New Roman"/>
          <w:b/>
          <w:bCs/>
          <w:sz w:val="26"/>
          <w:szCs w:val="26"/>
        </w:rPr>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12.1. Муниципальная услуга предоставляется за плату, если иное не предусмотрено настоящим пунктом. Платой является компенсационная стоимость, зачисляемая на бюджетный счет Администрации сельского поселения.</w:t>
      </w:r>
    </w:p>
    <w:p>
      <w:pPr>
        <w:pStyle w:val="Normal"/>
        <w:ind w:firstLine="709"/>
        <w:jc w:val="both"/>
        <w:rPr/>
      </w:pPr>
      <w:r>
        <w:rPr>
          <w:rFonts w:cs="Times New Roman" w:ascii="Times New Roman" w:hAnsi="Times New Roman"/>
          <w:sz w:val="26"/>
          <w:szCs w:val="26"/>
        </w:rPr>
        <w:t xml:space="preserve">12.2. В случае необходимости получения разрешения на право вырубки зеленых насаждений, выдача которого осуществляется при условии платы компенсационной стоимости, заявитель производит оплату компенсационной стоимости, расчет которой производится Уполномоченным органом, по результатам проведенного обследования зеленых насаждений, составления соответствующего акта, в соответствии с Постановлением Администрации сельского поселения </w:t>
      </w:r>
      <w:r>
        <w:rPr>
          <w:rFonts w:cs="Times New Roman" w:ascii="Times New Roman" w:hAnsi="Times New Roman"/>
          <w:color w:val="auto"/>
          <w:sz w:val="26"/>
          <w:szCs w:val="26"/>
        </w:rPr>
        <w:t>Верхнее Санчелеево</w:t>
      </w:r>
      <w:r>
        <w:rPr>
          <w:rFonts w:cs="Times New Roman" w:ascii="Times New Roman" w:hAnsi="Times New Roman"/>
          <w:sz w:val="26"/>
          <w:szCs w:val="26"/>
        </w:rPr>
        <w:t xml:space="preserve"> от 13.06.2024 года № 34  «Об утверждении методики по определению восстановительной стоимости при уничтожении (вырубке, сносе) и (или) повреждении зеленых насаждений и компенсационного озеленения на территории сельского поселения </w:t>
      </w:r>
      <w:r>
        <w:rPr>
          <w:rFonts w:cs="Times New Roman" w:ascii="Times New Roman" w:hAnsi="Times New Roman"/>
          <w:color w:val="auto"/>
          <w:sz w:val="26"/>
          <w:szCs w:val="26"/>
        </w:rPr>
        <w:t>Верхнее Санчелеево</w:t>
      </w:r>
      <w:r>
        <w:rPr>
          <w:rFonts w:cs="Times New Roman" w:ascii="Times New Roman" w:hAnsi="Times New Roman"/>
          <w:sz w:val="26"/>
          <w:szCs w:val="26"/>
        </w:rPr>
        <w:t xml:space="preserve"> муниципального района Ставропольский Самарской области».</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12.2.1. Компенсационная стоимость уплачивается в случаях, предусмотренных нормативным правовым актом органа местного самоуправления.</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Информация о размере компенсационной стоимости и порядке ее расчета размещается на едином портале и сайте Уполномоченного органа (с момента подготовки соответствующих сервисов).</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Уполномоченный орган не в праве требовать от Заявителя дополнительной платы за подготовку, оформление документов, связанных с предоставлением муниципальной услуги, и (или) за совершение иных действий, помимо уплаты компенсационной стоимости.</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12.2.2. Компенсационная стоимость не уплачивается в случае:</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2) удаления аварийных, больных деревьев и кустарников;</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3) пересадки деревьев и кустарников;</w:t>
      </w:r>
    </w:p>
    <w:p>
      <w:pPr>
        <w:pStyle w:val="Normal"/>
        <w:ind w:firstLine="709"/>
        <w:jc w:val="both"/>
        <w:rPr>
          <w:rFonts w:ascii="Times New Roman" w:hAnsi="Times New Roman" w:cs="Times New Roman"/>
          <w:i/>
          <w:i/>
          <w:sz w:val="26"/>
          <w:szCs w:val="26"/>
        </w:rPr>
      </w:pPr>
      <w:r>
        <w:rPr>
          <w:rFonts w:cs="Times New Roman" w:ascii="Times New Roman" w:hAnsi="Times New Roman"/>
          <w:sz w:val="26"/>
          <w:szCs w:val="26"/>
        </w:rPr>
        <w:t>4) проведения работ по ремонту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5) при работах, финансируемых за счет средств консолидированного бюджета Российской Федерации.</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r>
    </w:p>
    <w:p>
      <w:pPr>
        <w:pStyle w:val="Normal"/>
        <w:ind w:firstLine="709"/>
        <w:jc w:val="both"/>
        <w:rPr>
          <w:rFonts w:ascii="Times New Roman" w:hAnsi="Times New Roman" w:cs="Times New Roman"/>
          <w:b/>
          <w:b/>
          <w:bCs/>
          <w:sz w:val="26"/>
          <w:szCs w:val="26"/>
        </w:rPr>
      </w:pPr>
      <w:r>
        <w:rPr>
          <w:rFonts w:cs="Times New Roman" w:ascii="Times New Roman" w:hAnsi="Times New Roman"/>
          <w:b/>
          <w:bCs/>
          <w:sz w:val="26"/>
          <w:szCs w:val="26"/>
        </w:rPr>
        <w:t xml:space="preserve">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pPr>
        <w:pStyle w:val="Normal"/>
        <w:ind w:firstLine="709"/>
        <w:jc w:val="center"/>
        <w:rPr>
          <w:rFonts w:ascii="Times New Roman" w:hAnsi="Times New Roman" w:cs="Times New Roman"/>
          <w:b/>
          <w:b/>
          <w:bCs/>
          <w:sz w:val="26"/>
          <w:szCs w:val="26"/>
        </w:rPr>
      </w:pPr>
      <w:r>
        <w:rPr>
          <w:rFonts w:cs="Times New Roman" w:ascii="Times New Roman" w:hAnsi="Times New Roman"/>
          <w:b/>
          <w:bCs/>
          <w:sz w:val="26"/>
          <w:szCs w:val="26"/>
        </w:rPr>
      </w:r>
    </w:p>
    <w:p>
      <w:pPr>
        <w:pStyle w:val="Normal"/>
        <w:ind w:firstLine="709"/>
        <w:jc w:val="center"/>
        <w:rPr>
          <w:rFonts w:ascii="Times New Roman" w:hAnsi="Times New Roman" w:cs="Times New Roman"/>
          <w:b/>
          <w:b/>
          <w:bCs/>
          <w:sz w:val="26"/>
          <w:szCs w:val="26"/>
        </w:rPr>
      </w:pPr>
      <w:r>
        <w:rPr>
          <w:rFonts w:cs="Times New Roman" w:ascii="Times New Roman" w:hAnsi="Times New Roman"/>
          <w:b/>
          <w:bCs/>
          <w:sz w:val="26"/>
          <w:szCs w:val="26"/>
        </w:rPr>
      </w:r>
    </w:p>
    <w:p>
      <w:pPr>
        <w:pStyle w:val="Normal"/>
        <w:ind w:firstLine="709"/>
        <w:jc w:val="center"/>
        <w:rPr>
          <w:rFonts w:ascii="Times New Roman" w:hAnsi="Times New Roman" w:cs="Times New Roman"/>
          <w:b/>
          <w:b/>
          <w:bCs/>
          <w:sz w:val="26"/>
          <w:szCs w:val="26"/>
        </w:rPr>
      </w:pPr>
      <w:r>
        <w:rPr>
          <w:rFonts w:cs="Times New Roman" w:ascii="Times New Roman" w:hAnsi="Times New Roman"/>
          <w:b/>
          <w:bCs/>
          <w:sz w:val="26"/>
          <w:szCs w:val="26"/>
        </w:rPr>
      </w:r>
    </w:p>
    <w:p>
      <w:pPr>
        <w:pStyle w:val="Normal"/>
        <w:ind w:firstLine="709"/>
        <w:jc w:val="center"/>
        <w:rPr>
          <w:rFonts w:ascii="Times New Roman" w:hAnsi="Times New Roman" w:cs="Times New Roman"/>
          <w:b/>
          <w:b/>
          <w:bCs/>
          <w:sz w:val="26"/>
          <w:szCs w:val="26"/>
        </w:rPr>
      </w:pPr>
      <w:r>
        <w:rPr>
          <w:rFonts w:cs="Times New Roman" w:ascii="Times New Roman" w:hAnsi="Times New Roman"/>
          <w:b/>
          <w:bCs/>
          <w:sz w:val="26"/>
          <w:szCs w:val="26"/>
        </w:rPr>
        <w:t>14. Срок регистрации запроса Заявителя о предоставлении муниципальной услуги, в том числе в электронной форме</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r>
    </w:p>
    <w:p>
      <w:pPr>
        <w:pStyle w:val="Normal"/>
        <w:ind w:firstLine="709"/>
        <w:jc w:val="center"/>
        <w:rPr>
          <w:rFonts w:ascii="Times New Roman" w:hAnsi="Times New Roman" w:cs="Times New Roman"/>
          <w:b/>
          <w:b/>
          <w:bCs/>
          <w:sz w:val="26"/>
          <w:szCs w:val="26"/>
        </w:rPr>
      </w:pPr>
      <w:r>
        <w:rPr>
          <w:rFonts w:cs="Times New Roman" w:ascii="Times New Roman" w:hAnsi="Times New Roman"/>
          <w:b/>
          <w:bCs/>
          <w:sz w:val="26"/>
          <w:szCs w:val="26"/>
        </w:rPr>
        <w:t>15. Требования к помещениям, в которых предоставляется муниципальная услуга</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15.4. Центральный вход в здание Уполномоченного органа должен быть оборудован информационной табличкой (вывеской), содержащей информацию:</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а) наименование;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б) местонахождение и юридический адрес, режим работы;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в) график приема;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г) номера телефонов для справок.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15.6. Помещения, в которых предоставляется муниципальная услуга, оснащаются: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б) туалетными комнатами для посетителей.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15.9. Места для заполнения Заявлений оборудуются стульями, столами (стойками), бланками Заявлений, письменными принадлежностями.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15.10. Места приема Заявителей оборудуются информационными табличками (вывесками) с указанием: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а) номера кабинета и наименования отдела;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б) фамилии, имени и отчества (последнее – при наличии), должности ответственного лица за прием документов;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в) графика приема Заявителей.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15.13. При предоставлении муниципальной услуги инвалидам обеспечиваются: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а) возможность беспрепятственного доступа к объекту (зданию, помещению), в котором предоставляется муниципальная услуга;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в) сопровождение инвалидов, имеющих стойкие расстройства функции зрения и самостоятельного передвижения;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е) допуск сурдопереводчика и тифлосурдопереводчика;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з) оказание инвалидам помощи в преодолении барьеров, мешающих получению ими муниципальной услуги наравне с другими лицами.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r>
    </w:p>
    <w:p>
      <w:pPr>
        <w:pStyle w:val="Normal"/>
        <w:ind w:firstLine="709"/>
        <w:jc w:val="center"/>
        <w:rPr>
          <w:rFonts w:ascii="Times New Roman" w:hAnsi="Times New Roman" w:cs="Times New Roman"/>
          <w:b/>
          <w:b/>
          <w:bCs/>
          <w:sz w:val="26"/>
          <w:szCs w:val="26"/>
        </w:rPr>
      </w:pPr>
      <w:r>
        <w:rPr>
          <w:rFonts w:cs="Times New Roman" w:ascii="Times New Roman" w:hAnsi="Times New Roman"/>
          <w:b/>
          <w:bCs/>
          <w:sz w:val="26"/>
          <w:szCs w:val="26"/>
        </w:rPr>
        <w:t>16. Показатели качества и доступности муниципальной услуги</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16.1. Основными показателями доступности предоставления муниципальной услуги являются: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б) возможность получения Заявителем уведомлений о предоставлении муниципальной услуги с помощью Единого портала;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г) доступность личного обращения за предоставлением муниципальной услуги, в том числе для маломобильных групп населения.</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16.2. Основными показателями качества предоставления муниципальной услуги являются: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б) минимально возможное количество взаимодействий Заявителя с должностными лицами, участвующими в предоставлении муниципальной услуги;</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в) отсутствие обоснованных жалоб на действия (бездействие) сотрудников и их некорректное (невнимательное) отношение к Заявителям;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г) отсутствие нарушений установленных сроков в процессе предоставления муниципальной услуги;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r>
    </w:p>
    <w:p>
      <w:pPr>
        <w:pStyle w:val="Normal"/>
        <w:ind w:firstLine="709"/>
        <w:jc w:val="center"/>
        <w:rPr>
          <w:rFonts w:ascii="Times New Roman" w:hAnsi="Times New Roman" w:cs="Times New Roman"/>
          <w:b/>
          <w:b/>
          <w:bCs/>
          <w:sz w:val="26"/>
          <w:szCs w:val="26"/>
        </w:rPr>
      </w:pPr>
      <w:r>
        <w:rPr>
          <w:rFonts w:cs="Times New Roman" w:ascii="Times New Roman" w:hAnsi="Times New Roman"/>
          <w:b/>
          <w:bCs/>
          <w:sz w:val="26"/>
          <w:szCs w:val="26"/>
        </w:rPr>
        <w:t>17. Иные требования к предоставлению муниципальной услуги</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17.1.1. Услуги, необходимые и обязательные для предоставления муниципальной услуги, отсутствуют.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17.1.2. При предоставлении муниципальной услуги запрещается требовать от Заявителя: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1) изменение требований нормативных правовых актов, касающихся предоставления муниципальной услуги, после первоначальной подачи Заявления;</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r>
    </w:p>
    <w:p>
      <w:pPr>
        <w:pStyle w:val="Normal"/>
        <w:ind w:firstLine="709"/>
        <w:jc w:val="center"/>
        <w:rPr>
          <w:rFonts w:ascii="Times New Roman" w:hAnsi="Times New Roman" w:cs="Times New Roman"/>
          <w:b/>
          <w:b/>
          <w:bCs/>
          <w:sz w:val="26"/>
          <w:szCs w:val="26"/>
        </w:rPr>
      </w:pPr>
      <w:r>
        <w:rPr>
          <w:rFonts w:cs="Times New Roman" w:ascii="Times New Roman" w:hAnsi="Times New Roman"/>
          <w:b/>
          <w:bCs/>
          <w:sz w:val="26"/>
          <w:szCs w:val="26"/>
        </w:rPr>
        <w:t>Раздел III. Состав, последовательность и сроки выполнения административных процедур.</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r>
    </w:p>
    <w:p>
      <w:pPr>
        <w:pStyle w:val="Normal"/>
        <w:ind w:firstLine="709"/>
        <w:jc w:val="center"/>
        <w:rPr>
          <w:rFonts w:ascii="Times New Roman" w:hAnsi="Times New Roman" w:cs="Times New Roman"/>
          <w:b/>
          <w:b/>
          <w:bCs/>
          <w:sz w:val="26"/>
          <w:szCs w:val="26"/>
        </w:rPr>
      </w:pPr>
      <w:r>
        <w:rPr>
          <w:rFonts w:cs="Times New Roman" w:ascii="Times New Roman" w:hAnsi="Times New Roman"/>
          <w:b/>
          <w:bCs/>
          <w:sz w:val="26"/>
          <w:szCs w:val="26"/>
        </w:rPr>
        <w:t>18. Исчерпывающий перечень административных процедур</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18.1. Предоставление муниципальной услуги включает в себя следующие административные процедуры: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а) прием, проверка документов и регистрация Заявления;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в) подготовка акта обследования;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г) направление начислений компенсационной стоимости (при наличии);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д) рассмотрение документов и сведений;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е) принятие решения;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ж) выдача результата. Описание административных процедур представлено в Приложении № 4 к настоящему Административному регламенту.</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Способом фиксации результата административной процедуры является регистрация межведомственных запросов.</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r>
    </w:p>
    <w:p>
      <w:pPr>
        <w:pStyle w:val="Normal"/>
        <w:ind w:firstLine="709"/>
        <w:jc w:val="center"/>
        <w:rPr>
          <w:rFonts w:ascii="Times New Roman" w:hAnsi="Times New Roman" w:cs="Times New Roman"/>
          <w:b/>
          <w:b/>
          <w:bCs/>
          <w:sz w:val="26"/>
          <w:szCs w:val="26"/>
        </w:rPr>
      </w:pPr>
      <w:r>
        <w:rPr>
          <w:rFonts w:cs="Times New Roman" w:ascii="Times New Roman" w:hAnsi="Times New Roman"/>
          <w:b/>
          <w:bCs/>
          <w:sz w:val="26"/>
          <w:szCs w:val="26"/>
        </w:rPr>
        <w:t>19. Перечень административных процедур (действий) при предоставлении муниципальной услуги услуг в электронной форме</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19.1. При предоставлении муниципальной услуги в электронной форме Заявителю обеспечиваются: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а) получение информации о порядке и сроках предоставления муниципальной услуги;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б) формирование Заявления;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в) прием и регистрация Уполномоченным органом Заявления и иных документов, необходимых для предоставления муниципальной услуги;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г) получение результата предоставления муниципальной услуги;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д) получение сведений о ходе рассмотрения Заявления;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е) осуществление оценки качества предоставления муниципальной услуги;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r>
    </w:p>
    <w:p>
      <w:pPr>
        <w:pStyle w:val="Normal"/>
        <w:ind w:firstLine="709"/>
        <w:jc w:val="center"/>
        <w:rPr>
          <w:rFonts w:ascii="Times New Roman" w:hAnsi="Times New Roman" w:cs="Times New Roman"/>
          <w:b/>
          <w:b/>
          <w:bCs/>
          <w:sz w:val="26"/>
          <w:szCs w:val="26"/>
        </w:rPr>
      </w:pPr>
      <w:r>
        <w:rPr>
          <w:rFonts w:cs="Times New Roman" w:ascii="Times New Roman" w:hAnsi="Times New Roman"/>
          <w:b/>
          <w:bCs/>
          <w:sz w:val="26"/>
          <w:szCs w:val="26"/>
        </w:rPr>
        <w:t>20. Порядок осуществления административных процедур (действий) в электронной форме</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20.1. Формирование Заявления.</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б) возможность печати на бумажном носителе копии электронной формы Заявления;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д) возможность вернуться на любой из этапов заполнения электронной формы Заявления без потери ранее введенной информации;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20.2. Уполномоченный орган обеспечивает в сроки, указанные в пунктах 14.1-14.2 настоящего Административного регламента: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проверяет наличие электронных Заявлений, направленных посредством Единого портала, с периодичностью не реже 2 раз в день;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рассматривает поступившие Заявления и приложенные электронные образы документов (документы);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производит действия в соответствии с пунктом 18.1 настоящего Административного регламента.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20.4. Заявителю в качестве результата предоставления муниципальной услуги обеспечивается возможность получения документа: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20.4.1. Выдача Заявителю результата предоставления муниципальной услуги через МФЦ.</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б) проверяет полномочия представителя (в случае обращения представителя);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в) определяет статус исполнения Заявления Заявителя в ГИС;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г) выдает документы Заявителю, при необходимости запрашивает у Заявителя подписи за каждый выданный документ;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д) запрашивает согласие Заявителя на участие в смс-опросе для оценки качества предоставленных услуг МФЦ. </w:t>
      </w:r>
      <w:bookmarkStart w:id="3" w:name="_Hlk129252998"/>
      <w:bookmarkEnd w:id="3"/>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pPr>
        <w:pStyle w:val="Normal"/>
        <w:ind w:firstLine="709"/>
        <w:jc w:val="both"/>
        <w:rPr>
          <w:rFonts w:ascii="Times New Roman" w:hAnsi="Times New Roman" w:cs="Times New Roman"/>
          <w:sz w:val="26"/>
          <w:szCs w:val="26"/>
        </w:rPr>
      </w:pPr>
      <w:r>
        <w:rPr>
          <w:rFonts w:cs="Times New Roman" w:ascii="Times New Roman" w:hAnsi="Times New Roman"/>
          <w:sz w:val="26"/>
          <w:szCs w:val="26"/>
        </w:rPr>
      </w:r>
    </w:p>
    <w:p>
      <w:pPr>
        <w:pStyle w:val="Normal"/>
        <w:widowControl/>
        <w:rPr>
          <w:rFonts w:ascii="Times New Roman" w:hAnsi="Times New Roman" w:cs="Times New Roman"/>
          <w:sz w:val="26"/>
          <w:szCs w:val="26"/>
        </w:rPr>
      </w:pPr>
      <w:r>
        <w:rPr>
          <w:rFonts w:cs="Times New Roman" w:ascii="Times New Roman" w:hAnsi="Times New Roman"/>
          <w:sz w:val="26"/>
          <w:szCs w:val="26"/>
        </w:rPr>
      </w:r>
      <w:r>
        <w:br w:type="page"/>
      </w:r>
    </w:p>
    <w:p>
      <w:pPr>
        <w:pStyle w:val="Normal"/>
        <w:ind w:firstLine="709"/>
        <w:jc w:val="both"/>
        <w:rPr>
          <w:rFonts w:ascii="Times New Roman" w:hAnsi="Times New Roman" w:cs="Times New Roman"/>
        </w:rPr>
      </w:pPr>
      <w:r>
        <w:rPr>
          <w:rFonts w:cs="Times New Roman" w:ascii="Times New Roman" w:hAnsi="Times New Roman"/>
        </w:rPr>
      </w:r>
    </w:p>
    <w:tbl>
      <w:tblPr>
        <w:tblW w:w="10204" w:type="dxa"/>
        <w:jc w:val="left"/>
        <w:tblInd w:w="2" w:type="dxa"/>
        <w:tblBorders/>
        <w:tblCellMar>
          <w:top w:w="0" w:type="dxa"/>
          <w:left w:w="108" w:type="dxa"/>
          <w:bottom w:w="0" w:type="dxa"/>
          <w:right w:w="108" w:type="dxa"/>
        </w:tblCellMar>
        <w:tblLook w:val="00a0"/>
      </w:tblPr>
      <w:tblGrid>
        <w:gridCol w:w="10204"/>
      </w:tblGrid>
      <w:tr>
        <w:trPr>
          <w:trHeight w:val="1706" w:hRule="atLeast"/>
        </w:trPr>
        <w:tc>
          <w:tcPr>
            <w:tcW w:w="10204" w:type="dxa"/>
            <w:tcBorders/>
            <w:shd w:fill="auto" w:val="clear"/>
          </w:tcPr>
          <w:p>
            <w:pPr>
              <w:pStyle w:val="Normal"/>
              <w:widowControl/>
              <w:jc w:val="right"/>
              <w:rPr>
                <w:rFonts w:ascii="Times New Roman" w:hAnsi="Times New Roman" w:cs="Times New Roman"/>
                <w:sz w:val="20"/>
                <w:szCs w:val="20"/>
                <w:lang w:eastAsia="en-US"/>
              </w:rPr>
            </w:pPr>
            <w:r>
              <w:rPr>
                <w:rFonts w:cs="Times New Roman" w:ascii="Times New Roman" w:hAnsi="Times New Roman"/>
                <w:sz w:val="20"/>
                <w:szCs w:val="20"/>
                <w:lang w:eastAsia="en-US"/>
              </w:rPr>
            </w:r>
          </w:p>
          <w:p>
            <w:pPr>
              <w:pStyle w:val="Normal"/>
              <w:widowControl/>
              <w:jc w:val="right"/>
              <w:rPr>
                <w:rFonts w:ascii="Times New Roman" w:hAnsi="Times New Roman" w:cs="Times New Roman"/>
                <w:sz w:val="20"/>
                <w:szCs w:val="20"/>
                <w:lang w:eastAsia="en-US"/>
              </w:rPr>
            </w:pPr>
            <w:r>
              <w:rPr>
                <w:rFonts w:cs="Times New Roman" w:ascii="Times New Roman" w:hAnsi="Times New Roman"/>
                <w:sz w:val="20"/>
                <w:szCs w:val="20"/>
                <w:lang w:eastAsia="en-US"/>
              </w:rPr>
            </w:r>
          </w:p>
          <w:p>
            <w:pPr>
              <w:pStyle w:val="Normal"/>
              <w:widowControl/>
              <w:jc w:val="right"/>
              <w:rPr>
                <w:rFonts w:ascii="Times New Roman" w:hAnsi="Times New Roman" w:cs="Times New Roman"/>
                <w:sz w:val="20"/>
                <w:szCs w:val="20"/>
                <w:lang w:eastAsia="en-US"/>
              </w:rPr>
            </w:pPr>
            <w:r>
              <w:rPr>
                <w:rFonts w:cs="Times New Roman" w:ascii="Times New Roman" w:hAnsi="Times New Roman"/>
                <w:sz w:val="20"/>
                <w:szCs w:val="20"/>
                <w:lang w:eastAsia="en-US"/>
              </w:rPr>
              <w:t xml:space="preserve">Приложение № 1 </w:t>
            </w:r>
          </w:p>
          <w:p>
            <w:pPr>
              <w:pStyle w:val="Normal"/>
              <w:widowControl/>
              <w:jc w:val="right"/>
              <w:rPr>
                <w:rFonts w:ascii="Times New Roman" w:hAnsi="Times New Roman" w:cs="Times New Roman"/>
                <w:sz w:val="20"/>
                <w:szCs w:val="20"/>
                <w:lang w:eastAsia="en-US"/>
              </w:rPr>
            </w:pPr>
            <w:r>
              <w:rPr>
                <w:rFonts w:cs="Times New Roman" w:ascii="Times New Roman" w:hAnsi="Times New Roman"/>
                <w:sz w:val="20"/>
                <w:szCs w:val="20"/>
                <w:lang w:eastAsia="en-US"/>
              </w:rPr>
              <w:t>к Административному регламенту</w:t>
            </w:r>
          </w:p>
          <w:p>
            <w:pPr>
              <w:pStyle w:val="Normal"/>
              <w:widowControl/>
              <w:jc w:val="right"/>
              <w:rPr>
                <w:rFonts w:ascii="Times New Roman" w:hAnsi="Times New Roman" w:cs="Times New Roman"/>
                <w:sz w:val="20"/>
                <w:szCs w:val="20"/>
                <w:lang w:eastAsia="en-US"/>
              </w:rPr>
            </w:pPr>
            <w:r>
              <w:rPr>
                <w:rFonts w:cs="Times New Roman" w:ascii="Times New Roman" w:hAnsi="Times New Roman"/>
                <w:sz w:val="20"/>
                <w:szCs w:val="20"/>
                <w:lang w:eastAsia="en-US"/>
              </w:rPr>
              <w:t xml:space="preserve"> </w:t>
            </w:r>
            <w:r>
              <w:rPr>
                <w:rFonts w:cs="Times New Roman" w:ascii="Times New Roman" w:hAnsi="Times New Roman"/>
                <w:sz w:val="20"/>
                <w:szCs w:val="20"/>
                <w:lang w:eastAsia="en-US"/>
              </w:rPr>
              <w:t>предоставления муниципальной услуги</w:t>
            </w:r>
          </w:p>
          <w:p>
            <w:pPr>
              <w:pStyle w:val="Normal"/>
              <w:widowControl/>
              <w:jc w:val="right"/>
              <w:rPr>
                <w:rFonts w:ascii="Times New Roman" w:hAnsi="Times New Roman" w:cs="Times New Roman"/>
                <w:sz w:val="28"/>
                <w:szCs w:val="28"/>
                <w:lang w:eastAsia="en-US"/>
              </w:rPr>
            </w:pPr>
            <w:r>
              <w:rPr>
                <w:rFonts w:cs="Times New Roman" w:ascii="Times New Roman" w:hAnsi="Times New Roman"/>
                <w:sz w:val="20"/>
                <w:szCs w:val="20"/>
                <w:lang w:eastAsia="en-US"/>
              </w:rPr>
              <w:t xml:space="preserve"> </w:t>
            </w:r>
            <w:r>
              <w:rPr>
                <w:rFonts w:cs="Times New Roman" w:ascii="Times New Roman" w:hAnsi="Times New Roman"/>
                <w:sz w:val="20"/>
                <w:szCs w:val="20"/>
                <w:lang w:eastAsia="en-US"/>
              </w:rPr>
              <w:t>«Выдача разрешений на право вырубки зеленых насаждений»</w:t>
            </w:r>
          </w:p>
        </w:tc>
      </w:tr>
    </w:tbl>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right"/>
        <w:rPr>
          <w:rFonts w:ascii="Times New Roman" w:hAnsi="Times New Roman" w:cs="Times New Roman"/>
          <w:sz w:val="28"/>
          <w:szCs w:val="28"/>
        </w:rPr>
      </w:pPr>
      <w:r>
        <w:rPr>
          <w:rFonts w:cs="Times New Roman" w:ascii="Times New Roman" w:hAnsi="Times New Roman"/>
          <w:sz w:val="28"/>
          <w:szCs w:val="28"/>
        </w:rPr>
        <w:t>Администрация</w:t>
      </w:r>
    </w:p>
    <w:p>
      <w:pPr>
        <w:pStyle w:val="Normal"/>
        <w:jc w:val="right"/>
        <w:rPr>
          <w:rFonts w:ascii="Times New Roman" w:hAnsi="Times New Roman" w:cs="Times New Roman"/>
          <w:sz w:val="28"/>
          <w:szCs w:val="28"/>
        </w:rPr>
      </w:pPr>
      <w:r>
        <w:rPr>
          <w:rFonts w:cs="Times New Roman" w:ascii="Times New Roman" w:hAnsi="Times New Roman"/>
          <w:sz w:val="28"/>
          <w:szCs w:val="28"/>
        </w:rPr>
        <w:t xml:space="preserve">_________________________________________ </w:t>
      </w:r>
    </w:p>
    <w:p>
      <w:pPr>
        <w:pStyle w:val="Normal"/>
        <w:jc w:val="right"/>
        <w:rPr>
          <w:rFonts w:ascii="Times New Roman" w:hAnsi="Times New Roman" w:cs="Times New Roman"/>
          <w:sz w:val="28"/>
          <w:szCs w:val="28"/>
        </w:rPr>
      </w:pPr>
      <w:r>
        <w:rPr>
          <w:rFonts w:cs="Times New Roman" w:ascii="Times New Roman" w:hAnsi="Times New Roman"/>
          <w:sz w:val="28"/>
          <w:szCs w:val="28"/>
        </w:rPr>
        <w:t>(фамилия, имя, отчество - для граждан и ИП или представителя,</w:t>
      </w:r>
    </w:p>
    <w:p>
      <w:pPr>
        <w:pStyle w:val="Normal"/>
        <w:jc w:val="righ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организационно-правовая форма и полное наименование организации - для юридических лиц)</w:t>
      </w:r>
    </w:p>
    <w:p>
      <w:pPr>
        <w:pStyle w:val="Normal"/>
        <w:jc w:val="right"/>
        <w:rPr>
          <w:rFonts w:ascii="Times New Roman" w:hAnsi="Times New Roman" w:cs="Times New Roman"/>
          <w:sz w:val="28"/>
          <w:szCs w:val="28"/>
        </w:rPr>
      </w:pPr>
      <w:r>
        <w:rPr>
          <w:rFonts w:cs="Times New Roman" w:ascii="Times New Roman" w:hAnsi="Times New Roman"/>
          <w:sz w:val="28"/>
          <w:szCs w:val="28"/>
        </w:rPr>
      </w:r>
    </w:p>
    <w:p>
      <w:pPr>
        <w:pStyle w:val="Normal"/>
        <w:jc w:val="right"/>
        <w:rPr>
          <w:rFonts w:ascii="Times New Roman" w:hAnsi="Times New Roman" w:cs="Times New Roman"/>
          <w:sz w:val="28"/>
          <w:szCs w:val="28"/>
        </w:rPr>
      </w:pPr>
      <w:r>
        <w:rPr>
          <w:rFonts w:cs="Times New Roman" w:ascii="Times New Roman" w:hAnsi="Times New Roman"/>
          <w:sz w:val="28"/>
          <w:szCs w:val="28"/>
        </w:rPr>
        <w:t>_________________________________________</w:t>
      </w:r>
    </w:p>
    <w:p>
      <w:pPr>
        <w:pStyle w:val="Normal"/>
        <w:jc w:val="right"/>
        <w:rPr>
          <w:rFonts w:ascii="Times New Roman" w:hAnsi="Times New Roman" w:cs="Times New Roman"/>
          <w:sz w:val="28"/>
          <w:szCs w:val="28"/>
        </w:rPr>
      </w:pPr>
      <w:r>
        <w:rPr>
          <w:rFonts w:cs="Times New Roman" w:ascii="Times New Roman" w:hAnsi="Times New Roman"/>
          <w:sz w:val="28"/>
          <w:szCs w:val="28"/>
        </w:rPr>
        <w:t>_________________________________________</w:t>
      </w:r>
    </w:p>
    <w:p>
      <w:pPr>
        <w:pStyle w:val="Normal"/>
        <w:jc w:val="right"/>
        <w:rPr>
          <w:rFonts w:ascii="Times New Roman" w:hAnsi="Times New Roman" w:cs="Times New Roman"/>
          <w:sz w:val="28"/>
          <w:szCs w:val="28"/>
        </w:rPr>
      </w:pPr>
      <w:r>
        <w:rPr>
          <w:rFonts w:cs="Times New Roman" w:ascii="Times New Roman" w:hAnsi="Times New Roman"/>
          <w:sz w:val="28"/>
          <w:szCs w:val="28"/>
        </w:rPr>
      </w:r>
    </w:p>
    <w:p>
      <w:pPr>
        <w:pStyle w:val="Normal"/>
        <w:jc w:val="right"/>
        <w:rPr>
          <w:rFonts w:ascii="Times New Roman" w:hAnsi="Times New Roman" w:cs="Times New Roman"/>
          <w:sz w:val="28"/>
          <w:szCs w:val="28"/>
        </w:rPr>
      </w:pPr>
      <w:r>
        <w:rPr>
          <w:rFonts w:cs="Times New Roman" w:ascii="Times New Roman" w:hAnsi="Times New Roman"/>
          <w:sz w:val="28"/>
          <w:szCs w:val="28"/>
        </w:rPr>
        <w:t>(документ удостоверяющий личность - для граждан и ИП</w:t>
      </w:r>
    </w:p>
    <w:p>
      <w:pPr>
        <w:pStyle w:val="Normal"/>
        <w:jc w:val="righ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или представителя, ОГРН и ИНН – для ИП и юридических лиц) </w:t>
      </w:r>
    </w:p>
    <w:p>
      <w:pPr>
        <w:pStyle w:val="Normal"/>
        <w:jc w:val="right"/>
        <w:rPr>
          <w:rFonts w:ascii="Times New Roman" w:hAnsi="Times New Roman" w:cs="Times New Roman"/>
          <w:sz w:val="28"/>
          <w:szCs w:val="28"/>
        </w:rPr>
      </w:pPr>
      <w:r>
        <w:rPr>
          <w:rFonts w:cs="Times New Roman" w:ascii="Times New Roman" w:hAnsi="Times New Roman"/>
          <w:sz w:val="28"/>
          <w:szCs w:val="28"/>
        </w:rPr>
      </w:r>
    </w:p>
    <w:p>
      <w:pPr>
        <w:pStyle w:val="Normal"/>
        <w:jc w:val="right"/>
        <w:rPr>
          <w:rFonts w:ascii="Times New Roman" w:hAnsi="Times New Roman" w:cs="Times New Roman"/>
          <w:sz w:val="28"/>
          <w:szCs w:val="28"/>
        </w:rPr>
      </w:pPr>
      <w:r>
        <w:rPr>
          <w:rFonts w:cs="Times New Roman" w:ascii="Times New Roman" w:hAnsi="Times New Roman"/>
          <w:sz w:val="28"/>
          <w:szCs w:val="28"/>
        </w:rPr>
      </w:r>
    </w:p>
    <w:p>
      <w:pPr>
        <w:pStyle w:val="Normal"/>
        <w:jc w:val="right"/>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t>Заявление о выдаче разрешения на право вырубки зеленых насаждений</w:t>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 xml:space="preserve">Прошу выдать разрешение на право вырубки зеленых насаждений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pPr>
        <w:pStyle w:val="Normal"/>
        <w:rPr>
          <w:rFonts w:ascii="Times New Roman" w:hAnsi="Times New Roman" w:cs="Times New Roman"/>
          <w:sz w:val="28"/>
          <w:szCs w:val="28"/>
        </w:rPr>
      </w:pPr>
      <w:r>
        <w:rPr>
          <w:rFonts w:cs="Times New Roman" w:ascii="Times New Roman" w:hAnsi="Times New Roman"/>
          <w:sz w:val="28"/>
          <w:szCs w:val="28"/>
        </w:rPr>
        <w:t>Сведения о документах, в соответствии с которыми проводится вырубка зеленых насаждений: __________________________________________________________________________________________ ______________________________________________________________________ ____________________________________________________________________________________________________________________________________________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Приложение: __________________________________________________________________________________________________________________________________________________________________________________________________________________</w:t>
      </w:r>
    </w:p>
    <w:p>
      <w:pPr>
        <w:pStyle w:val="Normal"/>
        <w:jc w:val="right"/>
        <w:rPr>
          <w:rFonts w:ascii="Times New Roman" w:hAnsi="Times New Roman" w:cs="Times New Roman"/>
          <w:sz w:val="28"/>
          <w:szCs w:val="28"/>
        </w:rPr>
      </w:pPr>
      <w:r>
        <w:rPr>
          <w:rFonts w:cs="Times New Roman" w:ascii="Times New Roman" w:hAnsi="Times New Roman"/>
          <w:sz w:val="28"/>
          <w:szCs w:val="28"/>
        </w:rPr>
      </w:r>
    </w:p>
    <w:tbl>
      <w:tblPr>
        <w:tblW w:w="9633" w:type="dxa"/>
        <w:jc w:val="left"/>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0a0"/>
      </w:tblPr>
      <w:tblGrid>
        <w:gridCol w:w="5126"/>
        <w:gridCol w:w="4506"/>
      </w:tblGrid>
      <w:tr>
        <w:trPr>
          <w:trHeight w:val="862" w:hRule="atLeast"/>
        </w:trPr>
        <w:tc>
          <w:tcPr>
            <w:tcW w:w="512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center"/>
              <w:rPr>
                <w:rFonts w:ascii="Times New Roman" w:hAnsi="Times New Roman" w:cs="Times New Roman"/>
                <w:sz w:val="28"/>
                <w:szCs w:val="28"/>
                <w:lang w:eastAsia="en-US"/>
              </w:rPr>
            </w:pPr>
            <w:r>
              <w:rPr>
                <w:rFonts w:cs="Times New Roman" w:ascii="Times New Roman" w:hAnsi="Times New Roman"/>
                <w:sz w:val="28"/>
                <w:szCs w:val="28"/>
                <w:lang w:eastAsia="en-US"/>
              </w:rPr>
              <w:t>Сведения об электронной подписи</w:t>
            </w:r>
          </w:p>
        </w:tc>
        <w:tc>
          <w:tcPr>
            <w:tcW w:w="45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right"/>
              <w:rPr>
                <w:rFonts w:ascii="Times New Roman" w:hAnsi="Times New Roman" w:cs="Times New Roman"/>
                <w:sz w:val="28"/>
                <w:szCs w:val="28"/>
                <w:lang w:eastAsia="en-US"/>
              </w:rPr>
            </w:pPr>
            <w:r>
              <w:rPr>
                <w:rFonts w:cs="Times New Roman" w:ascii="Times New Roman" w:hAnsi="Times New Roman"/>
                <w:sz w:val="28"/>
                <w:szCs w:val="28"/>
                <w:lang w:eastAsia="en-US"/>
              </w:rPr>
            </w:r>
          </w:p>
          <w:p>
            <w:pPr>
              <w:pStyle w:val="Normal"/>
              <w:widowControl/>
              <w:jc w:val="right"/>
              <w:rPr>
                <w:rFonts w:ascii="Times New Roman" w:hAnsi="Times New Roman" w:cs="Times New Roman"/>
                <w:sz w:val="28"/>
                <w:szCs w:val="28"/>
                <w:lang w:eastAsia="en-US"/>
              </w:rPr>
            </w:pPr>
            <w:r>
              <w:rPr>
                <w:rFonts w:cs="Times New Roman" w:ascii="Times New Roman" w:hAnsi="Times New Roman"/>
                <w:sz w:val="28"/>
                <w:szCs w:val="28"/>
                <w:lang w:eastAsia="en-US"/>
              </w:rPr>
              <w:t>(Ф.И.О., дата)</w:t>
            </w:r>
          </w:p>
        </w:tc>
      </w:tr>
      <w:tr>
        <w:trPr>
          <w:trHeight w:val="714" w:hRule="atLeast"/>
        </w:trPr>
        <w:tc>
          <w:tcPr>
            <w:tcW w:w="9632"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right"/>
              <w:rPr>
                <w:rFonts w:ascii="Times New Roman" w:hAnsi="Times New Roman" w:cs="Times New Roman"/>
                <w:sz w:val="28"/>
                <w:szCs w:val="28"/>
                <w:lang w:eastAsia="en-US"/>
              </w:rPr>
            </w:pPr>
            <w:r>
              <w:rPr>
                <w:rFonts w:cs="Times New Roman" w:ascii="Times New Roman" w:hAnsi="Times New Roman"/>
                <w:sz w:val="28"/>
                <w:szCs w:val="28"/>
                <w:lang w:eastAsia="en-US"/>
              </w:rPr>
            </w:r>
          </w:p>
          <w:p>
            <w:pPr>
              <w:pStyle w:val="Normal"/>
              <w:widowControl/>
              <w:jc w:val="right"/>
              <w:rPr>
                <w:rFonts w:ascii="Times New Roman" w:hAnsi="Times New Roman" w:cs="Times New Roman"/>
                <w:sz w:val="28"/>
                <w:szCs w:val="28"/>
                <w:lang w:eastAsia="en-US"/>
              </w:rPr>
            </w:pPr>
            <w:r>
              <w:rPr>
                <w:rFonts w:cs="Times New Roman" w:ascii="Times New Roman" w:hAnsi="Times New Roman"/>
                <w:sz w:val="28"/>
                <w:szCs w:val="28"/>
                <w:lang w:eastAsia="en-US"/>
              </w:rPr>
            </w:r>
          </w:p>
          <w:p>
            <w:pPr>
              <w:pStyle w:val="Normal"/>
              <w:widowControl/>
              <w:jc w:val="right"/>
              <w:rPr>
                <w:rFonts w:ascii="Times New Roman" w:hAnsi="Times New Roman" w:cs="Times New Roman"/>
                <w:sz w:val="28"/>
                <w:szCs w:val="28"/>
                <w:lang w:eastAsia="en-US"/>
              </w:rPr>
            </w:pPr>
            <w:r>
              <w:rPr>
                <w:rFonts w:cs="Times New Roman" w:ascii="Times New Roman" w:hAnsi="Times New Roman"/>
                <w:sz w:val="28"/>
                <w:szCs w:val="28"/>
                <w:lang w:eastAsia="en-US"/>
              </w:rPr>
            </w:r>
          </w:p>
          <w:p>
            <w:pPr>
              <w:pStyle w:val="Normal"/>
              <w:widowControl/>
              <w:jc w:val="right"/>
              <w:rPr>
                <w:rFonts w:ascii="Times New Roman" w:hAnsi="Times New Roman" w:cs="Times New Roman"/>
                <w:sz w:val="28"/>
                <w:szCs w:val="28"/>
                <w:lang w:eastAsia="en-US"/>
              </w:rPr>
            </w:pPr>
            <w:r>
              <w:rPr>
                <w:rFonts w:cs="Times New Roman" w:ascii="Times New Roman" w:hAnsi="Times New Roman"/>
                <w:sz w:val="28"/>
                <w:szCs w:val="28"/>
                <w:lang w:eastAsia="en-US"/>
              </w:rPr>
            </w:r>
          </w:p>
          <w:p>
            <w:pPr>
              <w:pStyle w:val="Normal"/>
              <w:widowControl/>
              <w:jc w:val="right"/>
              <w:rPr>
                <w:rFonts w:ascii="Times New Roman" w:hAnsi="Times New Roman" w:cs="Times New Roman"/>
                <w:sz w:val="28"/>
                <w:szCs w:val="28"/>
                <w:lang w:eastAsia="en-US"/>
              </w:rPr>
            </w:pPr>
            <w:r>
              <w:rPr>
                <w:rFonts w:cs="Times New Roman" w:ascii="Times New Roman" w:hAnsi="Times New Roman"/>
                <w:sz w:val="28"/>
                <w:szCs w:val="28"/>
                <w:lang w:eastAsia="en-US"/>
              </w:rPr>
            </w:r>
          </w:p>
          <w:p>
            <w:pPr>
              <w:pStyle w:val="Normal"/>
              <w:widowControl/>
              <w:jc w:val="right"/>
              <w:rPr>
                <w:rFonts w:ascii="Times New Roman" w:hAnsi="Times New Roman" w:cs="Times New Roman"/>
                <w:sz w:val="28"/>
                <w:szCs w:val="28"/>
                <w:lang w:eastAsia="en-US"/>
              </w:rPr>
            </w:pPr>
            <w:r>
              <w:rPr>
                <w:rFonts w:cs="Times New Roman" w:ascii="Times New Roman" w:hAnsi="Times New Roman"/>
                <w:sz w:val="28"/>
                <w:szCs w:val="28"/>
                <w:lang w:eastAsia="en-US"/>
              </w:rPr>
            </w:r>
          </w:p>
          <w:p>
            <w:pPr>
              <w:pStyle w:val="Normal"/>
              <w:widowControl/>
              <w:jc w:val="right"/>
              <w:rPr>
                <w:rFonts w:ascii="Times New Roman" w:hAnsi="Times New Roman" w:cs="Times New Roman"/>
                <w:sz w:val="20"/>
                <w:szCs w:val="20"/>
                <w:lang w:eastAsia="en-US"/>
              </w:rPr>
            </w:pPr>
            <w:r>
              <w:rPr>
                <w:rFonts w:cs="Times New Roman" w:ascii="Times New Roman" w:hAnsi="Times New Roman"/>
                <w:sz w:val="20"/>
                <w:szCs w:val="20"/>
                <w:lang w:eastAsia="en-US"/>
              </w:rPr>
              <w:t>Приложение № 2</w:t>
            </w:r>
          </w:p>
          <w:p>
            <w:pPr>
              <w:pStyle w:val="Normal"/>
              <w:widowControl/>
              <w:jc w:val="right"/>
              <w:rPr>
                <w:rFonts w:ascii="Times New Roman" w:hAnsi="Times New Roman" w:cs="Times New Roman"/>
                <w:sz w:val="20"/>
                <w:szCs w:val="20"/>
                <w:lang w:eastAsia="en-US"/>
              </w:rPr>
            </w:pPr>
            <w:r>
              <w:rPr>
                <w:rFonts w:cs="Times New Roman" w:ascii="Times New Roman" w:hAnsi="Times New Roman"/>
                <w:sz w:val="20"/>
                <w:szCs w:val="20"/>
                <w:lang w:eastAsia="en-US"/>
              </w:rPr>
              <w:t>к Административному регламенту</w:t>
            </w:r>
          </w:p>
          <w:p>
            <w:pPr>
              <w:pStyle w:val="Normal"/>
              <w:widowControl/>
              <w:jc w:val="right"/>
              <w:rPr>
                <w:rFonts w:ascii="Times New Roman" w:hAnsi="Times New Roman" w:cs="Times New Roman"/>
                <w:sz w:val="20"/>
                <w:szCs w:val="20"/>
                <w:lang w:eastAsia="en-US"/>
              </w:rPr>
            </w:pPr>
            <w:r>
              <w:rPr>
                <w:rFonts w:cs="Times New Roman" w:ascii="Times New Roman" w:hAnsi="Times New Roman"/>
                <w:sz w:val="20"/>
                <w:szCs w:val="20"/>
                <w:lang w:eastAsia="en-US"/>
              </w:rPr>
              <w:t xml:space="preserve"> </w:t>
            </w:r>
            <w:r>
              <w:rPr>
                <w:rFonts w:cs="Times New Roman" w:ascii="Times New Roman" w:hAnsi="Times New Roman"/>
                <w:sz w:val="20"/>
                <w:szCs w:val="20"/>
                <w:lang w:eastAsia="en-US"/>
              </w:rPr>
              <w:t>предоставления муниципальной услуги</w:t>
            </w:r>
          </w:p>
          <w:p>
            <w:pPr>
              <w:pStyle w:val="Normal"/>
              <w:widowControl/>
              <w:jc w:val="right"/>
              <w:rPr>
                <w:rFonts w:ascii="Times New Roman" w:hAnsi="Times New Roman" w:cs="Times New Roman"/>
                <w:sz w:val="28"/>
                <w:szCs w:val="28"/>
                <w:lang w:eastAsia="en-US"/>
              </w:rPr>
            </w:pPr>
            <w:r>
              <w:rPr>
                <w:rFonts w:cs="Times New Roman" w:ascii="Times New Roman" w:hAnsi="Times New Roman"/>
                <w:sz w:val="20"/>
                <w:szCs w:val="20"/>
                <w:lang w:eastAsia="en-US"/>
              </w:rPr>
              <w:t xml:space="preserve"> </w:t>
            </w:r>
            <w:r>
              <w:rPr>
                <w:rFonts w:cs="Times New Roman" w:ascii="Times New Roman" w:hAnsi="Times New Roman"/>
                <w:sz w:val="20"/>
                <w:szCs w:val="20"/>
                <w:lang w:eastAsia="en-US"/>
              </w:rPr>
              <w:t>«Выдача разрешений на право вырубки зеленых насаждений»</w:t>
            </w:r>
          </w:p>
        </w:tc>
      </w:tr>
    </w:tbl>
    <w:p>
      <w:pPr>
        <w:pStyle w:val="Normal"/>
        <w:jc w:val="right"/>
        <w:rPr>
          <w:rFonts w:ascii="Times New Roman" w:hAnsi="Times New Roman" w:cs="Times New Roman"/>
          <w:sz w:val="28"/>
          <w:szCs w:val="28"/>
        </w:rPr>
      </w:pPr>
      <w:r>
        <w:rPr>
          <w:rFonts w:cs="Times New Roman" w:ascii="Times New Roman" w:hAnsi="Times New Roman"/>
          <w:sz w:val="28"/>
          <w:szCs w:val="28"/>
        </w:rPr>
      </w:r>
    </w:p>
    <w:p>
      <w:pPr>
        <w:pStyle w:val="Normal"/>
        <w:jc w:val="right"/>
        <w:rPr>
          <w:rFonts w:ascii="Times New Roman" w:hAnsi="Times New Roman" w:cs="Times New Roman"/>
          <w:sz w:val="28"/>
          <w:szCs w:val="28"/>
        </w:rPr>
      </w:pPr>
      <w:r>
        <w:rPr>
          <w:rFonts w:cs="Times New Roman" w:ascii="Times New Roman" w:hAnsi="Times New Roman"/>
          <w:sz w:val="28"/>
          <w:szCs w:val="28"/>
        </w:rPr>
        <w:t>Администрация</w:t>
      </w:r>
    </w:p>
    <w:p>
      <w:pPr>
        <w:pStyle w:val="Normal"/>
        <w:jc w:val="right"/>
        <w:rPr>
          <w:rFonts w:ascii="Times New Roman" w:hAnsi="Times New Roman" w:cs="Times New Roman"/>
          <w:sz w:val="28"/>
          <w:szCs w:val="28"/>
        </w:rPr>
      </w:pPr>
      <w:r>
        <w:rPr>
          <w:rFonts w:cs="Times New Roman" w:ascii="Times New Roman" w:hAnsi="Times New Roman"/>
          <w:sz w:val="28"/>
          <w:szCs w:val="28"/>
        </w:rPr>
      </w:r>
    </w:p>
    <w:p>
      <w:pPr>
        <w:pStyle w:val="Normal"/>
        <w:jc w:val="right"/>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 (фамилия, имя, отчество - для граждан и ИП или представителя,</w:t>
      </w:r>
    </w:p>
    <w:p>
      <w:pPr>
        <w:pStyle w:val="Normal"/>
        <w:jc w:val="right"/>
        <w:rPr>
          <w:rFonts w:ascii="Times New Roman" w:hAnsi="Times New Roman" w:cs="Times New Roman"/>
          <w:sz w:val="28"/>
          <w:szCs w:val="28"/>
        </w:rPr>
      </w:pPr>
      <w:r>
        <w:rPr>
          <w:rFonts w:cs="Times New Roman" w:ascii="Times New Roman" w:hAnsi="Times New Roman"/>
          <w:sz w:val="28"/>
          <w:szCs w:val="28"/>
        </w:rPr>
        <w:t>организационно-правовая форма и полное наименование организации - для юридических лиц)</w:t>
      </w:r>
    </w:p>
    <w:p>
      <w:pPr>
        <w:pStyle w:val="Normal"/>
        <w:jc w:val="right"/>
        <w:rPr>
          <w:rFonts w:ascii="Times New Roman" w:hAnsi="Times New Roman" w:cs="Times New Roman"/>
          <w:sz w:val="28"/>
          <w:szCs w:val="28"/>
        </w:rPr>
      </w:pPr>
      <w:r>
        <w:rPr>
          <w:rFonts w:cs="Times New Roman" w:ascii="Times New Roman" w:hAnsi="Times New Roman"/>
          <w:sz w:val="28"/>
          <w:szCs w:val="28"/>
        </w:rPr>
      </w:r>
    </w:p>
    <w:p>
      <w:pPr>
        <w:pStyle w:val="Normal"/>
        <w:jc w:val="righ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______________________________________________________________________ (документ удостоверяющий личность - для граждан и ИП или представителя, ОГРН и ИНН – для ИП и юридических лиц) ______________________________________________ _______________________________________________________________ (почтовый индекс и адрес, телефон, адрес электронной почты)</w:t>
      </w:r>
    </w:p>
    <w:p>
      <w:pPr>
        <w:pStyle w:val="Normal"/>
        <w:jc w:val="right"/>
        <w:rPr>
          <w:rFonts w:ascii="Times New Roman" w:hAnsi="Times New Roman" w:cs="Times New Roman"/>
          <w:sz w:val="28"/>
          <w:szCs w:val="28"/>
        </w:rPr>
      </w:pPr>
      <w:r>
        <w:rPr>
          <w:rFonts w:cs="Times New Roman" w:ascii="Times New Roman" w:hAnsi="Times New Roman"/>
          <w:sz w:val="28"/>
          <w:szCs w:val="28"/>
        </w:rPr>
      </w:r>
    </w:p>
    <w:p>
      <w:pPr>
        <w:pStyle w:val="Normal"/>
        <w:jc w:val="right"/>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t>Разрешение на право вырубки зеленых насаждений</w:t>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«___» __________ ____                                                                         № ___________ </w:t>
      </w:r>
    </w:p>
    <w:p>
      <w:pPr>
        <w:pStyle w:val="Normal"/>
        <w:jc w:val="right"/>
        <w:rPr>
          <w:rFonts w:ascii="Times New Roman" w:hAnsi="Times New Roman" w:cs="Times New Roman"/>
          <w:sz w:val="28"/>
          <w:szCs w:val="28"/>
        </w:rPr>
      </w:pPr>
      <w:r>
        <w:rPr>
          <w:rFonts w:cs="Times New Roman" w:ascii="Times New Roman" w:hAnsi="Times New Roman"/>
          <w:sz w:val="28"/>
          <w:szCs w:val="28"/>
        </w:rPr>
      </w:r>
    </w:p>
    <w:p>
      <w:pPr>
        <w:pStyle w:val="Normal"/>
        <w:jc w:val="righ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По результатам рассмотрения запроса_____________________________________, уведомляем о предоставлении разрешения на право вырубки зеленых насаждений 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На основании___________________________________________________________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На земельном участке с кадастровым номером__________________________________________________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На срок до_____________________________________________________________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 xml:space="preserve">Приложение: схема участка с нанесением зеленых насаждений, подлежащих вырубке. ______________________________________________ </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tbl>
      <w:tblPr>
        <w:tblW w:w="9912" w:type="dxa"/>
        <w:jc w:val="left"/>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0a0"/>
      </w:tblPr>
      <w:tblGrid>
        <w:gridCol w:w="4956"/>
        <w:gridCol w:w="4955"/>
      </w:tblGrid>
      <w:tr>
        <w:trPr/>
        <w:tc>
          <w:tcPr>
            <w:tcW w:w="49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rPr>
                <w:rFonts w:ascii="Times New Roman" w:hAnsi="Times New Roman" w:cs="Times New Roman"/>
                <w:sz w:val="28"/>
                <w:szCs w:val="28"/>
                <w:lang w:eastAsia="en-US"/>
              </w:rPr>
            </w:pPr>
            <w:r>
              <w:rPr>
                <w:rFonts w:cs="Times New Roman" w:ascii="Times New Roman" w:hAnsi="Times New Roman"/>
                <w:sz w:val="28"/>
                <w:szCs w:val="28"/>
                <w:lang w:eastAsia="en-US"/>
              </w:rPr>
              <w:t>(Ф.И.О., должность уполномоченного сотрудника)</w:t>
            </w:r>
          </w:p>
        </w:tc>
        <w:tc>
          <w:tcPr>
            <w:tcW w:w="49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rPr>
                <w:rFonts w:ascii="Times New Roman" w:hAnsi="Times New Roman" w:cs="Times New Roman"/>
                <w:sz w:val="28"/>
                <w:szCs w:val="28"/>
                <w:lang w:eastAsia="en-US"/>
              </w:rPr>
            </w:pPr>
            <w:r>
              <w:rPr>
                <w:rFonts w:cs="Times New Roman" w:ascii="Times New Roman" w:hAnsi="Times New Roman"/>
                <w:sz w:val="28"/>
                <w:szCs w:val="28"/>
                <w:lang w:eastAsia="en-US"/>
              </w:rPr>
              <w:t>Сведения об электронной подписи</w:t>
            </w:r>
          </w:p>
        </w:tc>
      </w:tr>
    </w:tbl>
    <w:p>
      <w:pPr>
        <w:pStyle w:val="Normal"/>
        <w:jc w:val="right"/>
        <w:rPr>
          <w:rFonts w:ascii="Times New Roman" w:hAnsi="Times New Roman" w:cs="Times New Roman"/>
          <w:sz w:val="28"/>
          <w:szCs w:val="28"/>
        </w:rPr>
      </w:pPr>
      <w:r>
        <w:rPr>
          <w:rFonts w:cs="Times New Roman" w:ascii="Times New Roman" w:hAnsi="Times New Roman"/>
          <w:sz w:val="28"/>
          <w:szCs w:val="28"/>
        </w:rPr>
      </w:r>
    </w:p>
    <w:p>
      <w:pPr>
        <w:pStyle w:val="Normal"/>
        <w:jc w:val="right"/>
        <w:rPr>
          <w:rFonts w:ascii="Times New Roman" w:hAnsi="Times New Roman" w:cs="Times New Roman"/>
          <w:sz w:val="28"/>
          <w:szCs w:val="28"/>
        </w:rPr>
      </w:pPr>
      <w:r>
        <w:rPr>
          <w:rFonts w:cs="Times New Roman" w:ascii="Times New Roman" w:hAnsi="Times New Roman"/>
          <w:sz w:val="28"/>
          <w:szCs w:val="28"/>
        </w:rPr>
        <w:t>Приложение к разрешению на право вырубку зеленых насаждений</w:t>
      </w:r>
    </w:p>
    <w:p>
      <w:pPr>
        <w:pStyle w:val="Normal"/>
        <w:jc w:val="right"/>
        <w:rPr>
          <w:rFonts w:ascii="Times New Roman" w:hAnsi="Times New Roman" w:cs="Times New Roman"/>
          <w:sz w:val="28"/>
          <w:szCs w:val="28"/>
        </w:rPr>
      </w:pPr>
      <w:r>
        <w:rPr>
          <w:rFonts w:cs="Times New Roman" w:ascii="Times New Roman" w:hAnsi="Times New Roman"/>
          <w:sz w:val="28"/>
          <w:szCs w:val="28"/>
        </w:rPr>
        <w:t xml:space="preserve">от _________ № _______ </w:t>
      </w:r>
    </w:p>
    <w:p>
      <w:pPr>
        <w:pStyle w:val="Normal"/>
        <w:rPr>
          <w:rFonts w:ascii="Times New Roman" w:hAnsi="Times New Roman" w:cs="Times New Roman"/>
          <w:sz w:val="28"/>
          <w:szCs w:val="28"/>
        </w:rPr>
      </w:pPr>
      <w:r>
        <w:rPr>
          <w:rFonts w:cs="Times New Roman" w:ascii="Times New Roman" w:hAnsi="Times New Roman"/>
          <w:sz w:val="28"/>
          <w:szCs w:val="28"/>
        </w:rPr>
        <w:t xml:space="preserve">Схема участка с нанесением зеленых насаждений, подлежащих вырубке </w:t>
      </w:r>
    </w:p>
    <w:tbl>
      <w:tblPr>
        <w:tblW w:w="9912" w:type="dxa"/>
        <w:jc w:val="left"/>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0a0"/>
      </w:tblPr>
      <w:tblGrid>
        <w:gridCol w:w="4956"/>
        <w:gridCol w:w="4955"/>
      </w:tblGrid>
      <w:tr>
        <w:trPr/>
        <w:tc>
          <w:tcPr>
            <w:tcW w:w="49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rPr>
                <w:rFonts w:ascii="Times New Roman" w:hAnsi="Times New Roman" w:cs="Times New Roman"/>
                <w:sz w:val="28"/>
                <w:szCs w:val="28"/>
                <w:lang w:eastAsia="en-US"/>
              </w:rPr>
            </w:pPr>
            <w:r>
              <w:rPr>
                <w:rFonts w:cs="Times New Roman" w:ascii="Times New Roman" w:hAnsi="Times New Roman"/>
                <w:sz w:val="28"/>
                <w:szCs w:val="28"/>
                <w:lang w:eastAsia="en-US"/>
              </w:rPr>
              <w:t>(Ф.И.О., должность уполномоченного сотрудника)</w:t>
            </w:r>
          </w:p>
        </w:tc>
        <w:tc>
          <w:tcPr>
            <w:tcW w:w="49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rPr>
                <w:rFonts w:ascii="Times New Roman" w:hAnsi="Times New Roman" w:cs="Times New Roman"/>
                <w:sz w:val="28"/>
                <w:szCs w:val="28"/>
                <w:lang w:eastAsia="en-US"/>
              </w:rPr>
            </w:pPr>
            <w:r>
              <w:rPr>
                <w:rFonts w:cs="Times New Roman" w:ascii="Times New Roman" w:hAnsi="Times New Roman"/>
                <w:sz w:val="28"/>
                <w:szCs w:val="28"/>
                <w:lang w:eastAsia="en-US"/>
              </w:rPr>
              <w:t xml:space="preserve">Сведения об электронной подписи </w:t>
            </w:r>
          </w:p>
          <w:p>
            <w:pPr>
              <w:pStyle w:val="Normal"/>
              <w:widowControl/>
              <w:rPr>
                <w:rFonts w:ascii="Times New Roman" w:hAnsi="Times New Roman" w:cs="Times New Roman"/>
                <w:sz w:val="28"/>
                <w:szCs w:val="28"/>
                <w:lang w:eastAsia="en-US"/>
              </w:rPr>
            </w:pPr>
            <w:r>
              <w:rPr>
                <w:rFonts w:cs="Times New Roman" w:ascii="Times New Roman" w:hAnsi="Times New Roman"/>
                <w:sz w:val="28"/>
                <w:szCs w:val="28"/>
                <w:lang w:eastAsia="en-US"/>
              </w:rPr>
            </w:r>
          </w:p>
        </w:tc>
      </w:tr>
      <w:tr>
        <w:trPr/>
        <w:tc>
          <w:tcPr>
            <w:tcW w:w="991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rPr>
                <w:rFonts w:ascii="Times New Roman" w:hAnsi="Times New Roman" w:cs="Times New Roman"/>
                <w:sz w:val="28"/>
                <w:szCs w:val="28"/>
                <w:lang w:eastAsia="en-US"/>
              </w:rPr>
            </w:pPr>
            <w:r>
              <w:rPr>
                <w:rFonts w:cs="Times New Roman" w:ascii="Times New Roman" w:hAnsi="Times New Roman"/>
                <w:sz w:val="28"/>
                <w:szCs w:val="28"/>
                <w:lang w:eastAsia="en-US"/>
              </w:rPr>
            </w:r>
          </w:p>
          <w:p>
            <w:pPr>
              <w:pStyle w:val="Normal"/>
              <w:widowControl/>
              <w:jc w:val="right"/>
              <w:rPr>
                <w:rFonts w:ascii="Times New Roman" w:hAnsi="Times New Roman" w:cs="Times New Roman"/>
                <w:sz w:val="28"/>
                <w:szCs w:val="28"/>
                <w:lang w:eastAsia="en-US"/>
              </w:rPr>
            </w:pPr>
            <w:r>
              <w:rPr>
                <w:rFonts w:cs="Times New Roman" w:ascii="Times New Roman" w:hAnsi="Times New Roman"/>
                <w:sz w:val="28"/>
                <w:szCs w:val="28"/>
                <w:lang w:eastAsia="en-US"/>
              </w:rPr>
            </w:r>
          </w:p>
          <w:p>
            <w:pPr>
              <w:pStyle w:val="Normal"/>
              <w:widowControl/>
              <w:jc w:val="right"/>
              <w:rPr>
                <w:rFonts w:ascii="Times New Roman" w:hAnsi="Times New Roman" w:cs="Times New Roman"/>
                <w:sz w:val="20"/>
                <w:szCs w:val="20"/>
                <w:lang w:eastAsia="en-US"/>
              </w:rPr>
            </w:pPr>
            <w:r>
              <w:rPr>
                <w:rFonts w:cs="Times New Roman" w:ascii="Times New Roman" w:hAnsi="Times New Roman"/>
                <w:sz w:val="20"/>
                <w:szCs w:val="20"/>
                <w:lang w:eastAsia="en-US"/>
              </w:rPr>
              <w:t>Приложение № 3</w:t>
            </w:r>
          </w:p>
          <w:p>
            <w:pPr>
              <w:pStyle w:val="Normal"/>
              <w:widowControl/>
              <w:jc w:val="right"/>
              <w:rPr>
                <w:rFonts w:ascii="Times New Roman" w:hAnsi="Times New Roman" w:cs="Times New Roman"/>
                <w:sz w:val="20"/>
                <w:szCs w:val="20"/>
                <w:lang w:eastAsia="en-US"/>
              </w:rPr>
            </w:pPr>
            <w:r>
              <w:rPr>
                <w:rFonts w:cs="Times New Roman" w:ascii="Times New Roman" w:hAnsi="Times New Roman"/>
                <w:sz w:val="20"/>
                <w:szCs w:val="20"/>
                <w:lang w:eastAsia="en-US"/>
              </w:rPr>
              <w:t xml:space="preserve"> </w:t>
            </w:r>
            <w:r>
              <w:rPr>
                <w:rFonts w:cs="Times New Roman" w:ascii="Times New Roman" w:hAnsi="Times New Roman"/>
                <w:sz w:val="20"/>
                <w:szCs w:val="20"/>
                <w:lang w:eastAsia="en-US"/>
              </w:rPr>
              <w:t>к Административному регламенту</w:t>
            </w:r>
          </w:p>
          <w:p>
            <w:pPr>
              <w:pStyle w:val="Normal"/>
              <w:widowControl/>
              <w:jc w:val="right"/>
              <w:rPr>
                <w:rFonts w:ascii="Times New Roman" w:hAnsi="Times New Roman" w:cs="Times New Roman"/>
                <w:sz w:val="20"/>
                <w:szCs w:val="20"/>
                <w:lang w:eastAsia="en-US"/>
              </w:rPr>
            </w:pPr>
            <w:r>
              <w:rPr>
                <w:rFonts w:cs="Times New Roman" w:ascii="Times New Roman" w:hAnsi="Times New Roman"/>
                <w:sz w:val="20"/>
                <w:szCs w:val="20"/>
                <w:lang w:eastAsia="en-US"/>
              </w:rPr>
              <w:t xml:space="preserve"> </w:t>
            </w:r>
            <w:r>
              <w:rPr>
                <w:rFonts w:cs="Times New Roman" w:ascii="Times New Roman" w:hAnsi="Times New Roman"/>
                <w:sz w:val="20"/>
                <w:szCs w:val="20"/>
                <w:lang w:eastAsia="en-US"/>
              </w:rPr>
              <w:t>предоставления муниципальной услуги</w:t>
            </w:r>
          </w:p>
          <w:p>
            <w:pPr>
              <w:pStyle w:val="Normal"/>
              <w:widowControl/>
              <w:jc w:val="right"/>
              <w:rPr>
                <w:rFonts w:ascii="Times New Roman" w:hAnsi="Times New Roman" w:cs="Times New Roman"/>
                <w:sz w:val="20"/>
                <w:szCs w:val="20"/>
                <w:lang w:eastAsia="en-US"/>
              </w:rPr>
            </w:pPr>
            <w:r>
              <w:rPr>
                <w:rFonts w:cs="Times New Roman" w:ascii="Times New Roman" w:hAnsi="Times New Roman"/>
                <w:sz w:val="20"/>
                <w:szCs w:val="20"/>
                <w:lang w:eastAsia="en-US"/>
              </w:rPr>
              <w:t xml:space="preserve"> </w:t>
            </w:r>
            <w:r>
              <w:rPr>
                <w:rFonts w:cs="Times New Roman" w:ascii="Times New Roman" w:hAnsi="Times New Roman"/>
                <w:sz w:val="20"/>
                <w:szCs w:val="20"/>
                <w:lang w:eastAsia="en-US"/>
              </w:rPr>
              <w:t>«Выдача разрешений на право вырубки зеленых насаждений»</w:t>
            </w:r>
          </w:p>
          <w:p>
            <w:pPr>
              <w:pStyle w:val="Normal"/>
              <w:widowControl/>
              <w:jc w:val="right"/>
              <w:rPr>
                <w:rFonts w:ascii="Times New Roman" w:hAnsi="Times New Roman" w:cs="Times New Roman"/>
                <w:sz w:val="28"/>
                <w:szCs w:val="28"/>
                <w:lang w:eastAsia="en-US"/>
              </w:rPr>
            </w:pPr>
            <w:r>
              <w:rPr>
                <w:rFonts w:cs="Times New Roman" w:ascii="Times New Roman" w:hAnsi="Times New Roman"/>
                <w:sz w:val="28"/>
                <w:szCs w:val="28"/>
                <w:lang w:eastAsia="en-US"/>
              </w:rPr>
            </w:r>
          </w:p>
        </w:tc>
      </w:tr>
    </w:tbl>
    <w:p>
      <w:pPr>
        <w:pStyle w:val="Normal"/>
        <w:jc w:val="right"/>
        <w:rPr>
          <w:rFonts w:ascii="Times New Roman" w:hAnsi="Times New Roman" w:cs="Times New Roman"/>
          <w:sz w:val="28"/>
          <w:szCs w:val="28"/>
        </w:rPr>
      </w:pPr>
      <w:r>
        <w:rPr>
          <w:rFonts w:cs="Times New Roman" w:ascii="Times New Roman" w:hAnsi="Times New Roman"/>
          <w:sz w:val="28"/>
          <w:szCs w:val="28"/>
        </w:rPr>
      </w:r>
    </w:p>
    <w:p>
      <w:pPr>
        <w:pStyle w:val="Normal"/>
        <w:jc w:val="right"/>
        <w:rPr>
          <w:rFonts w:ascii="Times New Roman" w:hAnsi="Times New Roman" w:cs="Times New Roman"/>
          <w:sz w:val="28"/>
          <w:szCs w:val="28"/>
        </w:rPr>
      </w:pPr>
      <w:r>
        <w:rPr>
          <w:rFonts w:cs="Times New Roman" w:ascii="Times New Roman" w:hAnsi="Times New Roman"/>
          <w:sz w:val="28"/>
          <w:szCs w:val="28"/>
        </w:rPr>
      </w:r>
    </w:p>
    <w:p>
      <w:pPr>
        <w:pStyle w:val="Normal"/>
        <w:jc w:val="righ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Администрация </w:t>
      </w:r>
    </w:p>
    <w:p>
      <w:pPr>
        <w:pStyle w:val="Normal"/>
        <w:jc w:val="right"/>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 (фамилия, имя, отчество - для граждан и ИП или полное наименование организации - для юридических лиц)</w:t>
      </w:r>
    </w:p>
    <w:p>
      <w:pPr>
        <w:pStyle w:val="Normal"/>
        <w:jc w:val="right"/>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_____________________________________________________________________</w:t>
      </w:r>
    </w:p>
    <w:p>
      <w:pPr>
        <w:pStyle w:val="Normal"/>
        <w:jc w:val="righ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(почтовый индекс и адрес, адрес электронной почты)</w:t>
      </w:r>
    </w:p>
    <w:p>
      <w:pPr>
        <w:pStyle w:val="Normal"/>
        <w:jc w:val="right"/>
        <w:rPr>
          <w:rFonts w:ascii="Times New Roman" w:hAnsi="Times New Roman" w:cs="Times New Roman"/>
          <w:sz w:val="28"/>
          <w:szCs w:val="28"/>
        </w:rPr>
      </w:pPr>
      <w:r>
        <w:rPr>
          <w:rFonts w:cs="Times New Roman" w:ascii="Times New Roman" w:hAnsi="Times New Roman"/>
          <w:sz w:val="28"/>
          <w:szCs w:val="28"/>
        </w:rPr>
      </w:r>
    </w:p>
    <w:p>
      <w:pPr>
        <w:pStyle w:val="Normal"/>
        <w:jc w:val="righ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Решение об отказе в приеме документов, необходимых для предоставления муниципальной услуги / об отказе в предоставлении муниципальной услуги</w:t>
      </w:r>
    </w:p>
    <w:p>
      <w:pPr>
        <w:pStyle w:val="Normal"/>
        <w:jc w:val="right"/>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t>от____________ № _____________</w:t>
      </w:r>
    </w:p>
    <w:p>
      <w:pPr>
        <w:pStyle w:val="Normal"/>
        <w:jc w:val="right"/>
        <w:rPr>
          <w:rFonts w:ascii="Times New Roman" w:hAnsi="Times New Roman" w:cs="Times New Roman"/>
          <w:sz w:val="28"/>
          <w:szCs w:val="28"/>
        </w:rPr>
      </w:pPr>
      <w:r>
        <w:rPr>
          <w:rFonts w:cs="Times New Roman" w:ascii="Times New Roman" w:hAnsi="Times New Roman"/>
          <w:sz w:val="28"/>
          <w:szCs w:val="28"/>
        </w:rPr>
      </w:r>
    </w:p>
    <w:p>
      <w:pPr>
        <w:pStyle w:val="Normal"/>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По результатам рассмотрения заявления по муниципальной услуге «Выдача разрешения на право вырубки зеленых насаждений» от __________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__________________________.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___________________________________________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tbl>
      <w:tblPr>
        <w:tblW w:w="9912" w:type="dxa"/>
        <w:jc w:val="left"/>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0a0"/>
      </w:tblPr>
      <w:tblGrid>
        <w:gridCol w:w="4956"/>
        <w:gridCol w:w="4955"/>
      </w:tblGrid>
      <w:tr>
        <w:trPr/>
        <w:tc>
          <w:tcPr>
            <w:tcW w:w="49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center"/>
              <w:rPr>
                <w:rFonts w:ascii="Times New Roman" w:hAnsi="Times New Roman" w:cs="Times New Roman"/>
                <w:sz w:val="28"/>
                <w:szCs w:val="28"/>
                <w:lang w:eastAsia="en-US"/>
              </w:rPr>
            </w:pPr>
            <w:r>
              <w:rPr>
                <w:rFonts w:cs="Times New Roman" w:ascii="Times New Roman" w:hAnsi="Times New Roman"/>
                <w:sz w:val="28"/>
                <w:szCs w:val="28"/>
                <w:lang w:eastAsia="en-US"/>
              </w:rPr>
              <w:t>Сведения об электронной подписи (Ф.И.О., должность уполномоченного сотрудника)</w:t>
            </w:r>
          </w:p>
        </w:tc>
        <w:tc>
          <w:tcPr>
            <w:tcW w:w="49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center"/>
              <w:rPr>
                <w:rFonts w:ascii="Times New Roman" w:hAnsi="Times New Roman" w:cs="Times New Roman"/>
                <w:sz w:val="28"/>
                <w:szCs w:val="28"/>
                <w:lang w:eastAsia="en-US"/>
              </w:rPr>
            </w:pPr>
            <w:r>
              <w:rPr>
                <w:rFonts w:cs="Times New Roman" w:ascii="Times New Roman" w:hAnsi="Times New Roman"/>
                <w:sz w:val="28"/>
                <w:szCs w:val="28"/>
                <w:lang w:eastAsia="en-US"/>
              </w:rPr>
              <w:t>Подпись</w:t>
            </w:r>
          </w:p>
        </w:tc>
      </w:tr>
    </w:tbl>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tbl>
      <w:tblPr>
        <w:tblW w:w="10346" w:type="dxa"/>
        <w:jc w:val="left"/>
        <w:tblInd w:w="2" w:type="dxa"/>
        <w:tblBorders/>
        <w:tblCellMar>
          <w:top w:w="0" w:type="dxa"/>
          <w:left w:w="108" w:type="dxa"/>
          <w:bottom w:w="0" w:type="dxa"/>
          <w:right w:w="108" w:type="dxa"/>
        </w:tblCellMar>
        <w:tblLook w:val="00a0"/>
      </w:tblPr>
      <w:tblGrid>
        <w:gridCol w:w="10346"/>
      </w:tblGrid>
      <w:tr>
        <w:trPr/>
        <w:tc>
          <w:tcPr>
            <w:tcW w:w="10346" w:type="dxa"/>
            <w:tcBorders/>
            <w:shd w:fill="auto" w:val="clear"/>
          </w:tcPr>
          <w:p>
            <w:pPr>
              <w:pStyle w:val="Normal"/>
              <w:widowControl/>
              <w:ind w:firstLine="709"/>
              <w:jc w:val="right"/>
              <w:rPr>
                <w:rFonts w:ascii="Times New Roman" w:hAnsi="Times New Roman" w:cs="Times New Roman"/>
                <w:sz w:val="20"/>
                <w:szCs w:val="20"/>
                <w:lang w:eastAsia="en-US"/>
              </w:rPr>
            </w:pPr>
            <w:r>
              <w:rPr>
                <w:rFonts w:cs="Times New Roman" w:ascii="Times New Roman" w:hAnsi="Times New Roman"/>
                <w:sz w:val="20"/>
                <w:szCs w:val="20"/>
                <w:lang w:eastAsia="en-US"/>
              </w:rPr>
              <w:t>Приложение № 4</w:t>
            </w:r>
          </w:p>
          <w:p>
            <w:pPr>
              <w:pStyle w:val="Normal"/>
              <w:widowControl/>
              <w:ind w:firstLine="709"/>
              <w:jc w:val="right"/>
              <w:rPr>
                <w:rFonts w:ascii="Times New Roman" w:hAnsi="Times New Roman" w:cs="Times New Roman"/>
                <w:sz w:val="20"/>
                <w:szCs w:val="20"/>
                <w:lang w:eastAsia="en-US"/>
              </w:rPr>
            </w:pPr>
            <w:r>
              <w:rPr>
                <w:rFonts w:cs="Times New Roman" w:ascii="Times New Roman" w:hAnsi="Times New Roman"/>
                <w:sz w:val="20"/>
                <w:szCs w:val="20"/>
                <w:lang w:eastAsia="en-US"/>
              </w:rPr>
              <w:t>к Административному регламенту</w:t>
            </w:r>
          </w:p>
          <w:p>
            <w:pPr>
              <w:pStyle w:val="Normal"/>
              <w:widowControl/>
              <w:ind w:firstLine="709"/>
              <w:jc w:val="right"/>
              <w:rPr>
                <w:rFonts w:ascii="Times New Roman" w:hAnsi="Times New Roman" w:cs="Times New Roman"/>
                <w:sz w:val="20"/>
                <w:szCs w:val="20"/>
                <w:lang w:eastAsia="en-US"/>
              </w:rPr>
            </w:pPr>
            <w:r>
              <w:rPr>
                <w:rFonts w:cs="Times New Roman" w:ascii="Times New Roman" w:hAnsi="Times New Roman"/>
                <w:sz w:val="20"/>
                <w:szCs w:val="20"/>
                <w:lang w:eastAsia="en-US"/>
              </w:rPr>
              <w:t xml:space="preserve"> </w:t>
            </w:r>
            <w:r>
              <w:rPr>
                <w:rFonts w:cs="Times New Roman" w:ascii="Times New Roman" w:hAnsi="Times New Roman"/>
                <w:sz w:val="20"/>
                <w:szCs w:val="20"/>
                <w:lang w:eastAsia="en-US"/>
              </w:rPr>
              <w:t>предоставления муниципальной услуги</w:t>
            </w:r>
          </w:p>
          <w:p>
            <w:pPr>
              <w:pStyle w:val="Normal"/>
              <w:widowControl/>
              <w:ind w:firstLine="709"/>
              <w:jc w:val="right"/>
              <w:rPr>
                <w:rFonts w:ascii="Times New Roman" w:hAnsi="Times New Roman" w:cs="Times New Roman"/>
                <w:sz w:val="20"/>
                <w:szCs w:val="20"/>
                <w:lang w:eastAsia="en-US"/>
              </w:rPr>
            </w:pPr>
            <w:r>
              <w:rPr>
                <w:rFonts w:cs="Times New Roman" w:ascii="Times New Roman" w:hAnsi="Times New Roman"/>
                <w:sz w:val="20"/>
                <w:szCs w:val="20"/>
                <w:lang w:eastAsia="en-US"/>
              </w:rPr>
              <w:t xml:space="preserve"> </w:t>
            </w:r>
            <w:r>
              <w:rPr>
                <w:rFonts w:cs="Times New Roman" w:ascii="Times New Roman" w:hAnsi="Times New Roman"/>
                <w:sz w:val="20"/>
                <w:szCs w:val="20"/>
                <w:lang w:eastAsia="en-US"/>
              </w:rPr>
              <w:t>«Выдача разрешений на право вырубки зеленых насаждений»</w:t>
            </w:r>
          </w:p>
          <w:p>
            <w:pPr>
              <w:pStyle w:val="Normal"/>
              <w:widowControl/>
              <w:jc w:val="right"/>
              <w:rPr>
                <w:rFonts w:ascii="Times New Roman" w:hAnsi="Times New Roman" w:cs="Times New Roman"/>
                <w:sz w:val="28"/>
                <w:szCs w:val="28"/>
                <w:lang w:eastAsia="en-US"/>
              </w:rPr>
            </w:pPr>
            <w:r>
              <w:rPr>
                <w:rFonts w:cs="Times New Roman" w:ascii="Times New Roman" w:hAnsi="Times New Roman"/>
                <w:sz w:val="28"/>
                <w:szCs w:val="28"/>
                <w:lang w:eastAsia="en-US"/>
              </w:rPr>
            </w:r>
          </w:p>
        </w:tc>
      </w:tr>
    </w:tbl>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t>Перечень административных процедур</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tbl>
      <w:tblPr>
        <w:tblW w:w="10773" w:type="dxa"/>
        <w:jc w:val="left"/>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0a0"/>
      </w:tblPr>
      <w:tblGrid>
        <w:gridCol w:w="591"/>
        <w:gridCol w:w="3012"/>
        <w:gridCol w:w="1959"/>
        <w:gridCol w:w="3866"/>
        <w:gridCol w:w="1345"/>
      </w:tblGrid>
      <w:tr>
        <w:trPr/>
        <w:tc>
          <w:tcPr>
            <w:tcW w:w="5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t xml:space="preserve">№ </w:t>
            </w:r>
            <w:r>
              <w:rPr>
                <w:rFonts w:cs="Times New Roman" w:ascii="Times New Roman" w:hAnsi="Times New Roman"/>
                <w:lang w:eastAsia="en-US"/>
              </w:rPr>
              <w:t>п/п</w:t>
            </w:r>
          </w:p>
        </w:tc>
        <w:tc>
          <w:tcPr>
            <w:tcW w:w="30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t>Место выполнения действия/используемая ИС</w:t>
            </w:r>
          </w:p>
        </w:tc>
        <w:tc>
          <w:tcPr>
            <w:tcW w:w="19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t>Процедура</w:t>
            </w:r>
          </w:p>
        </w:tc>
        <w:tc>
          <w:tcPr>
            <w:tcW w:w="38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t>Действия</w:t>
            </w:r>
          </w:p>
        </w:tc>
        <w:tc>
          <w:tcPr>
            <w:tcW w:w="13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t>Срок</w:t>
            </w:r>
          </w:p>
        </w:tc>
      </w:tr>
      <w:tr>
        <w:trPr/>
        <w:tc>
          <w:tcPr>
            <w:tcW w:w="5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t>1</w:t>
            </w:r>
          </w:p>
        </w:tc>
        <w:tc>
          <w:tcPr>
            <w:tcW w:w="30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t>Ведомство/ПГС</w:t>
            </w:r>
          </w:p>
        </w:tc>
        <w:tc>
          <w:tcPr>
            <w:tcW w:w="19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t>Проверка документов и регистрация заявления</w:t>
            </w:r>
          </w:p>
        </w:tc>
        <w:tc>
          <w:tcPr>
            <w:tcW w:w="38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t>Контроль комплектности представленных документов</w:t>
            </w:r>
          </w:p>
        </w:tc>
        <w:tc>
          <w:tcPr>
            <w:tcW w:w="1345"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jc w:val="center"/>
              <w:rPr>
                <w:rFonts w:ascii="Times New Roman" w:hAnsi="Times New Roman" w:cs="Times New Roman"/>
                <w:lang w:eastAsia="en-US"/>
              </w:rPr>
            </w:pPr>
            <w:r>
              <w:rPr>
                <w:rFonts w:cs="Times New Roman" w:ascii="Times New Roman" w:hAnsi="Times New Roman"/>
                <w:lang w:eastAsia="en-US"/>
              </w:rPr>
              <w:t>До 1 рабочего дня</w:t>
            </w:r>
          </w:p>
        </w:tc>
      </w:tr>
      <w:tr>
        <w:trPr/>
        <w:tc>
          <w:tcPr>
            <w:tcW w:w="5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t>2</w:t>
            </w:r>
          </w:p>
        </w:tc>
        <w:tc>
          <w:tcPr>
            <w:tcW w:w="30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t>Ведомство/ПГС</w:t>
            </w:r>
          </w:p>
        </w:tc>
        <w:tc>
          <w:tcPr>
            <w:tcW w:w="19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r>
          </w:p>
        </w:tc>
        <w:tc>
          <w:tcPr>
            <w:tcW w:w="38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t>Подтверждение полномочий представителя заявителя</w:t>
            </w:r>
          </w:p>
        </w:tc>
        <w:tc>
          <w:tcPr>
            <w:tcW w:w="1345"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r>
          </w:p>
        </w:tc>
      </w:tr>
      <w:tr>
        <w:trPr/>
        <w:tc>
          <w:tcPr>
            <w:tcW w:w="5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t>3</w:t>
            </w:r>
          </w:p>
        </w:tc>
        <w:tc>
          <w:tcPr>
            <w:tcW w:w="30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t>Ведомство/ПГС</w:t>
            </w:r>
          </w:p>
        </w:tc>
        <w:tc>
          <w:tcPr>
            <w:tcW w:w="19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r>
          </w:p>
        </w:tc>
        <w:tc>
          <w:tcPr>
            <w:tcW w:w="38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t>Регистрация заявления</w:t>
            </w:r>
          </w:p>
        </w:tc>
        <w:tc>
          <w:tcPr>
            <w:tcW w:w="1345"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r>
          </w:p>
        </w:tc>
      </w:tr>
      <w:tr>
        <w:trPr/>
        <w:tc>
          <w:tcPr>
            <w:tcW w:w="5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t>4</w:t>
            </w:r>
          </w:p>
        </w:tc>
        <w:tc>
          <w:tcPr>
            <w:tcW w:w="30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t>Ведомство/ПГС</w:t>
            </w:r>
          </w:p>
        </w:tc>
        <w:tc>
          <w:tcPr>
            <w:tcW w:w="19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r>
          </w:p>
        </w:tc>
        <w:tc>
          <w:tcPr>
            <w:tcW w:w="38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t>Принятие решения об отказе в приеме документов</w:t>
            </w:r>
          </w:p>
        </w:tc>
        <w:tc>
          <w:tcPr>
            <w:tcW w:w="1345"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r>
          </w:p>
        </w:tc>
      </w:tr>
      <w:tr>
        <w:trPr>
          <w:trHeight w:val="1140" w:hRule="atLeast"/>
        </w:trPr>
        <w:tc>
          <w:tcPr>
            <w:tcW w:w="591"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t>5</w:t>
            </w:r>
          </w:p>
        </w:tc>
        <w:tc>
          <w:tcPr>
            <w:tcW w:w="3012"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t>Ведомство/ПГС/СМЭВ</w:t>
            </w:r>
          </w:p>
        </w:tc>
        <w:tc>
          <w:tcPr>
            <w:tcW w:w="195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t>Получение сведений посредством СМЭВ</w:t>
            </w:r>
          </w:p>
        </w:tc>
        <w:tc>
          <w:tcPr>
            <w:tcW w:w="38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t>Направление межведомственных запросов</w:t>
            </w:r>
          </w:p>
        </w:tc>
        <w:tc>
          <w:tcPr>
            <w:tcW w:w="1345"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jc w:val="center"/>
              <w:rPr>
                <w:rFonts w:ascii="Times New Roman" w:hAnsi="Times New Roman" w:cs="Times New Roman"/>
                <w:lang w:eastAsia="en-US"/>
              </w:rPr>
            </w:pPr>
            <w:r>
              <w:rPr>
                <w:rFonts w:cs="Times New Roman" w:ascii="Times New Roman" w:hAnsi="Times New Roman"/>
                <w:lang w:eastAsia="en-US"/>
              </w:rPr>
              <w:t>До 5 рабочих дней</w:t>
            </w:r>
          </w:p>
        </w:tc>
      </w:tr>
      <w:tr>
        <w:trPr>
          <w:trHeight w:val="1125" w:hRule="atLeast"/>
        </w:trPr>
        <w:tc>
          <w:tcPr>
            <w:tcW w:w="59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r>
          </w:p>
        </w:tc>
        <w:tc>
          <w:tcPr>
            <w:tcW w:w="301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r>
          </w:p>
        </w:tc>
        <w:tc>
          <w:tcPr>
            <w:tcW w:w="195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r>
          </w:p>
        </w:tc>
        <w:tc>
          <w:tcPr>
            <w:tcW w:w="38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t>Получение ответов на межведомственные запросы</w:t>
            </w:r>
          </w:p>
        </w:tc>
        <w:tc>
          <w:tcPr>
            <w:tcW w:w="1345"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r>
          </w:p>
        </w:tc>
      </w:tr>
      <w:tr>
        <w:trPr/>
        <w:tc>
          <w:tcPr>
            <w:tcW w:w="5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t>6</w:t>
            </w:r>
          </w:p>
        </w:tc>
        <w:tc>
          <w:tcPr>
            <w:tcW w:w="30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t>Ведомство</w:t>
            </w:r>
          </w:p>
        </w:tc>
        <w:tc>
          <w:tcPr>
            <w:tcW w:w="19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t>Подготовка акта обследования</w:t>
            </w:r>
          </w:p>
        </w:tc>
        <w:tc>
          <w:tcPr>
            <w:tcW w:w="38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t>Выезд на место проведения работ по обследованию зеленых насаждений (экспертиза)</w:t>
            </w:r>
          </w:p>
        </w:tc>
        <w:tc>
          <w:tcPr>
            <w:tcW w:w="13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jc w:val="center"/>
              <w:rPr>
                <w:rFonts w:ascii="Times New Roman" w:hAnsi="Times New Roman" w:cs="Times New Roman"/>
                <w:lang w:eastAsia="en-US"/>
              </w:rPr>
            </w:pPr>
            <w:r>
              <w:rPr>
                <w:rFonts w:cs="Times New Roman" w:ascii="Times New Roman" w:hAnsi="Times New Roman"/>
                <w:lang w:eastAsia="en-US"/>
              </w:rPr>
              <w:t>До 10 рабочих дней</w:t>
            </w:r>
          </w:p>
        </w:tc>
      </w:tr>
      <w:tr>
        <w:trPr/>
        <w:tc>
          <w:tcPr>
            <w:tcW w:w="5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t>7</w:t>
            </w:r>
          </w:p>
        </w:tc>
        <w:tc>
          <w:tcPr>
            <w:tcW w:w="30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t>Ведомство</w:t>
            </w:r>
          </w:p>
        </w:tc>
        <w:tc>
          <w:tcPr>
            <w:tcW w:w="19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t>Рассмотрение документов и сведений</w:t>
            </w:r>
          </w:p>
        </w:tc>
        <w:tc>
          <w:tcPr>
            <w:tcW w:w="38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t>Проверка соответствия документов и сведений, установленным критериям, для принятия решения</w:t>
            </w:r>
          </w:p>
        </w:tc>
        <w:tc>
          <w:tcPr>
            <w:tcW w:w="13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jc w:val="center"/>
              <w:rPr>
                <w:rFonts w:ascii="Times New Roman" w:hAnsi="Times New Roman" w:cs="Times New Roman"/>
                <w:lang w:eastAsia="en-US"/>
              </w:rPr>
            </w:pPr>
            <w:r>
              <w:rPr>
                <w:rFonts w:cs="Times New Roman" w:ascii="Times New Roman" w:hAnsi="Times New Roman"/>
                <w:lang w:eastAsia="en-US"/>
              </w:rPr>
              <w:t>До 2 рабочих дней</w:t>
            </w:r>
          </w:p>
        </w:tc>
      </w:tr>
      <w:tr>
        <w:trPr>
          <w:trHeight w:val="467" w:hRule="atLeast"/>
        </w:trPr>
        <w:tc>
          <w:tcPr>
            <w:tcW w:w="591"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t>8</w:t>
            </w:r>
          </w:p>
        </w:tc>
        <w:tc>
          <w:tcPr>
            <w:tcW w:w="3012"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t>Ведомство/ПГС</w:t>
            </w:r>
          </w:p>
        </w:tc>
        <w:tc>
          <w:tcPr>
            <w:tcW w:w="195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t>Принятие решения</w:t>
            </w:r>
          </w:p>
        </w:tc>
        <w:tc>
          <w:tcPr>
            <w:tcW w:w="38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bidi="he-IL"/>
              </w:rPr>
            </w:pPr>
            <w:r>
              <w:rPr>
                <w:rFonts w:cs="Times New Roman" w:ascii="Times New Roman" w:hAnsi="Times New Roman"/>
                <w:lang w:eastAsia="en-US"/>
              </w:rPr>
              <w:t>Принятие решения о предоставлении муниципальной услуги</w:t>
            </w:r>
          </w:p>
        </w:tc>
        <w:tc>
          <w:tcPr>
            <w:tcW w:w="1345"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r>
          </w:p>
        </w:tc>
      </w:tr>
      <w:tr>
        <w:trPr>
          <w:trHeight w:val="465" w:hRule="atLeast"/>
        </w:trPr>
        <w:tc>
          <w:tcPr>
            <w:tcW w:w="59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r>
          </w:p>
        </w:tc>
        <w:tc>
          <w:tcPr>
            <w:tcW w:w="301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r>
          </w:p>
        </w:tc>
        <w:tc>
          <w:tcPr>
            <w:tcW w:w="195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r>
          </w:p>
        </w:tc>
        <w:tc>
          <w:tcPr>
            <w:tcW w:w="38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t>Формирование решения о предоставлении муниципальной услуги</w:t>
            </w:r>
          </w:p>
        </w:tc>
        <w:tc>
          <w:tcPr>
            <w:tcW w:w="1345"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r>
          </w:p>
        </w:tc>
      </w:tr>
      <w:tr>
        <w:trPr>
          <w:trHeight w:val="345" w:hRule="atLeast"/>
        </w:trPr>
        <w:tc>
          <w:tcPr>
            <w:tcW w:w="59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r>
          </w:p>
        </w:tc>
        <w:tc>
          <w:tcPr>
            <w:tcW w:w="301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r>
          </w:p>
        </w:tc>
        <w:tc>
          <w:tcPr>
            <w:tcW w:w="195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r>
          </w:p>
        </w:tc>
        <w:tc>
          <w:tcPr>
            <w:tcW w:w="38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t>Принятие решения об отказе в предоставлении муниципальной услуги</w:t>
            </w:r>
          </w:p>
        </w:tc>
        <w:tc>
          <w:tcPr>
            <w:tcW w:w="1345"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r>
          </w:p>
        </w:tc>
      </w:tr>
      <w:tr>
        <w:trPr>
          <w:trHeight w:val="375" w:hRule="atLeast"/>
        </w:trPr>
        <w:tc>
          <w:tcPr>
            <w:tcW w:w="59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r>
          </w:p>
        </w:tc>
        <w:tc>
          <w:tcPr>
            <w:tcW w:w="301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r>
          </w:p>
        </w:tc>
        <w:tc>
          <w:tcPr>
            <w:tcW w:w="195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r>
          </w:p>
        </w:tc>
        <w:tc>
          <w:tcPr>
            <w:tcW w:w="38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t>Формирование решения об отказе в предоставлении муниципальной услуги</w:t>
            </w:r>
          </w:p>
        </w:tc>
        <w:tc>
          <w:tcPr>
            <w:tcW w:w="1345"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r>
          </w:p>
        </w:tc>
      </w:tr>
      <w:tr>
        <w:trPr>
          <w:trHeight w:val="687" w:hRule="atLeast"/>
        </w:trPr>
        <w:tc>
          <w:tcPr>
            <w:tcW w:w="5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t>9</w:t>
            </w:r>
          </w:p>
        </w:tc>
        <w:tc>
          <w:tcPr>
            <w:tcW w:w="30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t>Модуль МФЦ/Ведомство/ПГС</w:t>
            </w:r>
          </w:p>
        </w:tc>
        <w:tc>
          <w:tcPr>
            <w:tcW w:w="19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t>Прием документов. Выдача результата на бумажном носителе (опционально)</w:t>
            </w:r>
          </w:p>
        </w:tc>
        <w:tc>
          <w:tcPr>
            <w:tcW w:w="38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lang w:eastAsia="en-US"/>
              </w:rPr>
            </w:pPr>
            <w:r>
              <w:rPr>
                <w:rFonts w:cs="Times New Roman" w:ascii="Times New Roman" w:hAnsi="Times New Roman"/>
                <w:lang w:eastAsia="en-US"/>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rPr>
                <w:rFonts w:ascii="Times New Roman" w:hAnsi="Times New Roman" w:cs="Times New Roman"/>
                <w:lang w:eastAsia="en-US"/>
              </w:rPr>
            </w:pPr>
            <w:r>
              <w:rPr>
                <w:rFonts w:cs="Times New Roman" w:ascii="Times New Roman" w:hAnsi="Times New Roman"/>
                <w:lang w:eastAsia="en-US"/>
              </w:rPr>
              <w:t>После окончания процедуры принятия решения</w:t>
            </w:r>
          </w:p>
        </w:tc>
      </w:tr>
      <w:tr>
        <w:trPr/>
        <w:tc>
          <w:tcPr>
            <w:tcW w:w="9428"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ind w:firstLine="709"/>
              <w:jc w:val="right"/>
              <w:rPr>
                <w:rFonts w:ascii="Times New Roman" w:hAnsi="Times New Roman" w:cs="Times New Roman"/>
                <w:spacing w:val="-10"/>
                <w:lang w:eastAsia="en-US"/>
              </w:rPr>
            </w:pPr>
            <w:r>
              <w:rPr>
                <w:rFonts w:cs="Times New Roman" w:ascii="Times New Roman" w:hAnsi="Times New Roman"/>
                <w:spacing w:val="-10"/>
                <w:lang w:eastAsia="en-US"/>
              </w:rPr>
            </w:r>
          </w:p>
          <w:p>
            <w:pPr>
              <w:pStyle w:val="Normal"/>
              <w:widowControl/>
              <w:ind w:firstLine="709"/>
              <w:jc w:val="right"/>
              <w:rPr>
                <w:rFonts w:ascii="Times New Roman" w:hAnsi="Times New Roman" w:cs="Times New Roman"/>
                <w:spacing w:val="-10"/>
                <w:lang w:eastAsia="en-US"/>
              </w:rPr>
            </w:pPr>
            <w:r>
              <w:rPr>
                <w:rFonts w:cs="Times New Roman" w:ascii="Times New Roman" w:hAnsi="Times New Roman"/>
                <w:spacing w:val="-10"/>
                <w:lang w:eastAsia="en-US"/>
              </w:rPr>
            </w:r>
          </w:p>
          <w:p>
            <w:pPr>
              <w:pStyle w:val="Normal"/>
              <w:widowControl/>
              <w:ind w:firstLine="709"/>
              <w:jc w:val="right"/>
              <w:rPr>
                <w:rFonts w:ascii="Times New Roman" w:hAnsi="Times New Roman" w:cs="Times New Roman"/>
                <w:spacing w:val="-10"/>
                <w:sz w:val="20"/>
                <w:szCs w:val="20"/>
                <w:lang w:eastAsia="en-US"/>
              </w:rPr>
            </w:pPr>
            <w:r>
              <w:rPr>
                <w:rFonts w:cs="Times New Roman" w:ascii="Times New Roman" w:hAnsi="Times New Roman"/>
                <w:spacing w:val="-10"/>
                <w:sz w:val="20"/>
                <w:szCs w:val="20"/>
                <w:lang w:eastAsia="en-US"/>
              </w:rPr>
            </w:r>
          </w:p>
          <w:p>
            <w:pPr>
              <w:pStyle w:val="Normal"/>
              <w:widowControl/>
              <w:ind w:firstLine="709"/>
              <w:jc w:val="right"/>
              <w:rPr>
                <w:rFonts w:ascii="Times New Roman" w:hAnsi="Times New Roman" w:cs="Times New Roman"/>
                <w:spacing w:val="-10"/>
                <w:sz w:val="20"/>
                <w:szCs w:val="20"/>
                <w:lang w:eastAsia="en-US"/>
              </w:rPr>
            </w:pPr>
            <w:r>
              <w:rPr>
                <w:rFonts w:cs="Times New Roman" w:ascii="Times New Roman" w:hAnsi="Times New Roman"/>
                <w:spacing w:val="-10"/>
                <w:sz w:val="20"/>
                <w:szCs w:val="20"/>
                <w:lang w:eastAsia="en-US"/>
              </w:rPr>
              <w:t>Приложение № 5</w:t>
            </w:r>
          </w:p>
          <w:p>
            <w:pPr>
              <w:pStyle w:val="Normal"/>
              <w:widowControl/>
              <w:tabs>
                <w:tab w:val="clear" w:pos="708"/>
                <w:tab w:val="left" w:pos="9214" w:leader="none"/>
              </w:tabs>
              <w:ind w:firstLine="709"/>
              <w:jc w:val="right"/>
              <w:rPr>
                <w:rFonts w:ascii="Times New Roman" w:hAnsi="Times New Roman" w:cs="Times New Roman"/>
                <w:spacing w:val="-10"/>
                <w:sz w:val="20"/>
                <w:szCs w:val="20"/>
                <w:lang w:eastAsia="en-US"/>
              </w:rPr>
            </w:pPr>
            <w:r>
              <w:rPr>
                <w:rFonts w:cs="Times New Roman" w:ascii="Times New Roman" w:hAnsi="Times New Roman"/>
                <w:spacing w:val="-10"/>
                <w:sz w:val="20"/>
                <w:szCs w:val="20"/>
                <w:lang w:eastAsia="en-US"/>
              </w:rPr>
              <w:t>к Административному регламенту</w:t>
            </w:r>
          </w:p>
          <w:p>
            <w:pPr>
              <w:pStyle w:val="Normal"/>
              <w:widowControl/>
              <w:tabs>
                <w:tab w:val="clear" w:pos="708"/>
                <w:tab w:val="left" w:pos="9214" w:leader="none"/>
              </w:tabs>
              <w:ind w:firstLine="709"/>
              <w:jc w:val="right"/>
              <w:rPr>
                <w:rFonts w:ascii="Times New Roman" w:hAnsi="Times New Roman" w:cs="Times New Roman"/>
                <w:spacing w:val="-10"/>
                <w:sz w:val="20"/>
                <w:szCs w:val="20"/>
                <w:lang w:eastAsia="en-US"/>
              </w:rPr>
            </w:pPr>
            <w:r>
              <w:rPr>
                <w:rFonts w:cs="Times New Roman" w:ascii="Times New Roman" w:hAnsi="Times New Roman"/>
                <w:spacing w:val="-10"/>
                <w:sz w:val="20"/>
                <w:szCs w:val="20"/>
                <w:lang w:eastAsia="en-US"/>
              </w:rPr>
              <w:t>предоставления муниципальной услуги</w:t>
            </w:r>
          </w:p>
          <w:p>
            <w:pPr>
              <w:pStyle w:val="Normal"/>
              <w:widowControl/>
              <w:tabs>
                <w:tab w:val="clear" w:pos="708"/>
                <w:tab w:val="left" w:pos="9214" w:leader="none"/>
              </w:tabs>
              <w:spacing w:before="0" w:after="160"/>
              <w:ind w:firstLine="709"/>
              <w:jc w:val="right"/>
              <w:rPr>
                <w:rFonts w:ascii="Times New Roman" w:hAnsi="Times New Roman" w:cs="Times New Roman"/>
                <w:sz w:val="20"/>
                <w:szCs w:val="20"/>
                <w:lang w:eastAsia="en-US"/>
              </w:rPr>
            </w:pPr>
            <w:r>
              <w:rPr>
                <w:rFonts w:cs="Times New Roman" w:ascii="Times New Roman" w:hAnsi="Times New Roman"/>
                <w:spacing w:val="-10"/>
                <w:sz w:val="20"/>
                <w:szCs w:val="20"/>
                <w:lang w:eastAsia="en-US"/>
              </w:rPr>
              <w:t>«Выдача разрешений на право вырубки зеленых насаждений</w:t>
            </w:r>
            <w:r>
              <w:rPr>
                <w:rFonts w:cs="Times New Roman" w:ascii="Times New Roman" w:hAnsi="Times New Roman"/>
                <w:sz w:val="20"/>
                <w:szCs w:val="20"/>
                <w:lang w:eastAsia="en-US"/>
              </w:rPr>
              <w:t>»</w:t>
            </w:r>
          </w:p>
          <w:p>
            <w:pPr>
              <w:pStyle w:val="Normal"/>
              <w:widowControl/>
              <w:spacing w:before="0" w:after="160"/>
              <w:ind w:firstLine="709"/>
              <w:jc w:val="right"/>
              <w:rPr>
                <w:rFonts w:ascii="Times New Roman" w:hAnsi="Times New Roman" w:cs="Times New Roman"/>
                <w:lang w:eastAsia="en-US"/>
              </w:rPr>
            </w:pPr>
            <w:r>
              <w:rPr>
                <w:rFonts w:cs="Times New Roman" w:ascii="Times New Roman" w:hAnsi="Times New Roman"/>
                <w:lang w:eastAsia="en-US"/>
              </w:rPr>
              <w:t>(примерная форма)</w:t>
            </w:r>
          </w:p>
          <w:p>
            <w:pPr>
              <w:pStyle w:val="Normal"/>
              <w:widowControl/>
              <w:jc w:val="right"/>
              <w:rPr>
                <w:rFonts w:ascii="Calibri" w:hAnsi="Calibri" w:cs="Calibri"/>
                <w:sz w:val="28"/>
                <w:szCs w:val="28"/>
                <w:lang w:eastAsia="en-US"/>
              </w:rPr>
            </w:pPr>
            <w:r>
              <w:rPr>
                <w:rFonts w:cs="Calibri" w:ascii="Calibri" w:hAnsi="Calibri"/>
                <w:sz w:val="28"/>
                <w:szCs w:val="28"/>
                <w:lang w:eastAsia="en-US"/>
              </w:rPr>
            </w:r>
          </w:p>
        </w:tc>
        <w:tc>
          <w:tcPr>
            <w:tcW w:w="13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tc>
      </w:tr>
    </w:tbl>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t>АКТ</w:t>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t>обследования зеленых насаждений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202  г                                           №</w:t>
      </w:r>
    </w:p>
    <w:p>
      <w:pPr>
        <w:pStyle w:val="Normal"/>
        <w:ind w:firstLine="709"/>
        <w:jc w:val="both"/>
        <w:rPr>
          <w:rFonts w:ascii="Times New Roman" w:hAnsi="Times New Roman" w:cs="Times New Roman"/>
          <w:sz w:val="28"/>
          <w:szCs w:val="28"/>
          <w:u w:val="single"/>
        </w:rPr>
      </w:pPr>
      <w:r>
        <w:rPr>
          <w:rFonts w:cs="Times New Roman" w:ascii="Times New Roman" w:hAnsi="Times New Roman"/>
          <w:sz w:val="28"/>
          <w:szCs w:val="28"/>
          <w:u w:val="single"/>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По заявлению №    от «  »                   202 года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w:t>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t>(наименование заявителя, почтовый адрес)</w:t>
      </w:r>
    </w:p>
    <w:p>
      <w:pPr>
        <w:pStyle w:val="Normal"/>
        <w:ind w:firstLine="709"/>
        <w:jc w:val="both"/>
        <w:rPr>
          <w:rFonts w:ascii="Times New Roman" w:hAnsi="Times New Roman" w:cs="Times New Roman"/>
          <w:i/>
          <w:i/>
          <w:iCs/>
          <w:sz w:val="28"/>
          <w:szCs w:val="28"/>
          <w:u w:val="single"/>
        </w:rPr>
      </w:pPr>
      <w:r>
        <w:rPr>
          <w:rFonts w:cs="Times New Roman" w:ascii="Times New Roman" w:hAnsi="Times New Roman"/>
          <w:i/>
          <w:iCs/>
          <w:sz w:val="28"/>
          <w:szCs w:val="28"/>
          <w:u w:val="single"/>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Комиссией в составе:_______________________________________________________________</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_________________________________________________________________проведено обследование земельного участка, расположенного: </w:t>
      </w:r>
      <w:r>
        <w:rPr>
          <w:rFonts w:cs="Times New Roman" w:ascii="Times New Roman" w:hAnsi="Times New Roman"/>
          <w:sz w:val="28"/>
          <w:szCs w:val="28"/>
          <w:u w:val="single"/>
        </w:rPr>
        <w:t xml:space="preserve"> _________________________________________________________________</w:t>
      </w:r>
      <w:r>
        <w:rPr>
          <w:rFonts w:cs="Times New Roman" w:ascii="Times New Roman" w:hAnsi="Times New Roman"/>
          <w:sz w:val="28"/>
          <w:szCs w:val="28"/>
        </w:rPr>
        <w:t>__</w:t>
      </w:r>
    </w:p>
    <w:p>
      <w:pPr>
        <w:pStyle w:val="Normal"/>
        <w:ind w:firstLine="709"/>
        <w:jc w:val="center"/>
        <w:rPr>
          <w:rFonts w:ascii="Times New Roman" w:hAnsi="Times New Roman" w:cs="Times New Roman"/>
          <w:i/>
          <w:i/>
          <w:iCs/>
          <w:sz w:val="28"/>
          <w:szCs w:val="28"/>
          <w:u w:val="single"/>
        </w:rPr>
      </w:pPr>
      <w:r>
        <w:rPr>
          <w:rFonts w:cs="Times New Roman" w:ascii="Times New Roman" w:hAnsi="Times New Roman"/>
          <w:sz w:val="28"/>
          <w:szCs w:val="28"/>
        </w:rPr>
        <w:t>(адрес, местоположение)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результате проведенного обследования комиссией установлено, что на земельном участке произрастают следующие зеленые насаждения: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tbl>
      <w:tblPr>
        <w:tblW w:w="10346" w:type="dxa"/>
        <w:jc w:val="left"/>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0a0"/>
      </w:tblPr>
      <w:tblGrid>
        <w:gridCol w:w="502"/>
        <w:gridCol w:w="1306"/>
        <w:gridCol w:w="1282"/>
        <w:gridCol w:w="1367"/>
        <w:gridCol w:w="1357"/>
        <w:gridCol w:w="1046"/>
        <w:gridCol w:w="1676"/>
        <w:gridCol w:w="1808"/>
      </w:tblGrid>
      <w:tr>
        <w:trPr/>
        <w:tc>
          <w:tcPr>
            <w:tcW w:w="5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tabs>
                <w:tab w:val="clear" w:pos="708"/>
                <w:tab w:val="left" w:pos="3918" w:leader="none"/>
              </w:tabs>
              <w:jc w:val="center"/>
              <w:rPr>
                <w:rFonts w:ascii="Times New Roman" w:hAnsi="Times New Roman" w:cs="Times New Roman"/>
                <w:lang w:eastAsia="en-US"/>
              </w:rPr>
            </w:pPr>
            <w:r>
              <w:rPr>
                <w:rFonts w:cs="Times New Roman" w:ascii="Times New Roman" w:hAnsi="Times New Roman"/>
                <w:lang w:eastAsia="en-US"/>
              </w:rPr>
              <w:t>№</w:t>
            </w:r>
          </w:p>
          <w:p>
            <w:pPr>
              <w:pStyle w:val="Normal"/>
              <w:widowControl/>
              <w:jc w:val="center"/>
              <w:rPr>
                <w:rFonts w:ascii="Times New Roman" w:hAnsi="Times New Roman" w:cs="Times New Roman"/>
                <w:lang w:eastAsia="en-US"/>
              </w:rPr>
            </w:pPr>
            <w:r>
              <w:rPr>
                <w:rFonts w:cs="Times New Roman" w:ascii="Times New Roman" w:hAnsi="Times New Roman"/>
                <w:lang w:eastAsia="en-US"/>
              </w:rPr>
              <w:t>п/п</w:t>
            </w:r>
          </w:p>
        </w:tc>
        <w:tc>
          <w:tcPr>
            <w:tcW w:w="13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tabs>
                <w:tab w:val="clear" w:pos="708"/>
                <w:tab w:val="left" w:pos="3918" w:leader="none"/>
              </w:tabs>
              <w:jc w:val="center"/>
              <w:rPr>
                <w:rFonts w:ascii="Times New Roman" w:hAnsi="Times New Roman" w:cs="Times New Roman"/>
                <w:lang w:eastAsia="en-US"/>
              </w:rPr>
            </w:pPr>
            <w:r>
              <w:rPr>
                <w:rFonts w:cs="Times New Roman" w:ascii="Times New Roman" w:hAnsi="Times New Roman"/>
                <w:lang w:eastAsia="en-US"/>
              </w:rPr>
              <w:t>Порода,</w:t>
            </w:r>
          </w:p>
          <w:p>
            <w:pPr>
              <w:pStyle w:val="Normal"/>
              <w:widowControl/>
              <w:tabs>
                <w:tab w:val="clear" w:pos="708"/>
                <w:tab w:val="left" w:pos="3918" w:leader="none"/>
              </w:tabs>
              <w:jc w:val="center"/>
              <w:rPr>
                <w:rFonts w:ascii="Times New Roman" w:hAnsi="Times New Roman" w:cs="Times New Roman"/>
                <w:lang w:eastAsia="en-US"/>
              </w:rPr>
            </w:pPr>
            <w:r>
              <w:rPr>
                <w:rFonts w:cs="Times New Roman" w:ascii="Times New Roman" w:hAnsi="Times New Roman"/>
                <w:lang w:eastAsia="en-US"/>
              </w:rPr>
              <w:t>вид</w:t>
            </w:r>
          </w:p>
          <w:p>
            <w:pPr>
              <w:pStyle w:val="Normal"/>
              <w:widowControl/>
              <w:tabs>
                <w:tab w:val="clear" w:pos="708"/>
                <w:tab w:val="left" w:pos="3918" w:leader="none"/>
              </w:tabs>
              <w:jc w:val="center"/>
              <w:rPr>
                <w:rFonts w:ascii="Times New Roman" w:hAnsi="Times New Roman" w:cs="Times New Roman"/>
                <w:lang w:eastAsia="en-US"/>
              </w:rPr>
            </w:pPr>
            <w:r>
              <w:rPr>
                <w:rFonts w:cs="Times New Roman" w:ascii="Times New Roman" w:hAnsi="Times New Roman"/>
                <w:lang w:eastAsia="en-US"/>
              </w:rPr>
              <w:t>зеленых</w:t>
            </w:r>
          </w:p>
          <w:p>
            <w:pPr>
              <w:pStyle w:val="Normal"/>
              <w:widowControl/>
              <w:jc w:val="center"/>
              <w:rPr>
                <w:rFonts w:ascii="Times New Roman" w:hAnsi="Times New Roman" w:cs="Times New Roman"/>
                <w:lang w:eastAsia="en-US"/>
              </w:rPr>
            </w:pPr>
            <w:r>
              <w:rPr>
                <w:rFonts w:cs="Times New Roman" w:ascii="Times New Roman" w:hAnsi="Times New Roman"/>
                <w:lang w:eastAsia="en-US"/>
              </w:rPr>
              <w:t>насаждений</w:t>
            </w:r>
          </w:p>
        </w:tc>
        <w:tc>
          <w:tcPr>
            <w:tcW w:w="128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tabs>
                <w:tab w:val="clear" w:pos="708"/>
                <w:tab w:val="left" w:pos="3918" w:leader="none"/>
              </w:tabs>
              <w:jc w:val="center"/>
              <w:rPr>
                <w:rFonts w:ascii="Times New Roman" w:hAnsi="Times New Roman" w:cs="Times New Roman"/>
                <w:lang w:eastAsia="en-US"/>
              </w:rPr>
            </w:pPr>
            <w:r>
              <w:rPr>
                <w:rFonts w:cs="Times New Roman" w:ascii="Times New Roman" w:hAnsi="Times New Roman"/>
                <w:lang w:eastAsia="en-US"/>
              </w:rPr>
              <w:t>Количество</w:t>
            </w:r>
          </w:p>
          <w:p>
            <w:pPr>
              <w:pStyle w:val="Normal"/>
              <w:widowControl/>
              <w:jc w:val="center"/>
              <w:rPr>
                <w:rFonts w:ascii="Times New Roman" w:hAnsi="Times New Roman" w:cs="Times New Roman"/>
                <w:lang w:eastAsia="en-US"/>
              </w:rPr>
            </w:pPr>
            <w:r>
              <w:rPr>
                <w:rFonts w:cs="Times New Roman" w:ascii="Times New Roman" w:hAnsi="Times New Roman"/>
                <w:lang w:eastAsia="en-US"/>
              </w:rPr>
              <w:t>(шт.)</w:t>
            </w:r>
          </w:p>
        </w:tc>
        <w:tc>
          <w:tcPr>
            <w:tcW w:w="13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tabs>
                <w:tab w:val="clear" w:pos="708"/>
                <w:tab w:val="left" w:pos="3918" w:leader="none"/>
              </w:tabs>
              <w:jc w:val="center"/>
              <w:rPr>
                <w:rFonts w:ascii="Times New Roman" w:hAnsi="Times New Roman" w:cs="Times New Roman"/>
                <w:lang w:eastAsia="en-US"/>
              </w:rPr>
            </w:pPr>
            <w:r>
              <w:rPr>
                <w:rFonts w:cs="Times New Roman" w:ascii="Times New Roman" w:hAnsi="Times New Roman"/>
                <w:lang w:eastAsia="en-US"/>
              </w:rPr>
              <w:t>Длина</w:t>
            </w:r>
          </w:p>
          <w:p>
            <w:pPr>
              <w:pStyle w:val="Normal"/>
              <w:widowControl/>
              <w:tabs>
                <w:tab w:val="clear" w:pos="708"/>
                <w:tab w:val="left" w:pos="3918" w:leader="none"/>
              </w:tabs>
              <w:jc w:val="center"/>
              <w:rPr>
                <w:rFonts w:ascii="Times New Roman" w:hAnsi="Times New Roman" w:cs="Times New Roman"/>
                <w:lang w:eastAsia="en-US"/>
              </w:rPr>
            </w:pPr>
            <w:r>
              <w:rPr>
                <w:rFonts w:cs="Times New Roman" w:ascii="Times New Roman" w:hAnsi="Times New Roman"/>
                <w:lang w:eastAsia="en-US"/>
              </w:rPr>
              <w:t>окружности/</w:t>
            </w:r>
          </w:p>
          <w:p>
            <w:pPr>
              <w:pStyle w:val="Normal"/>
              <w:widowControl/>
              <w:tabs>
                <w:tab w:val="clear" w:pos="708"/>
                <w:tab w:val="left" w:pos="3918" w:leader="none"/>
              </w:tabs>
              <w:jc w:val="center"/>
              <w:rPr>
                <w:rFonts w:ascii="Times New Roman" w:hAnsi="Times New Roman" w:cs="Times New Roman"/>
                <w:lang w:eastAsia="en-US"/>
              </w:rPr>
            </w:pPr>
            <w:r>
              <w:rPr>
                <w:rFonts w:cs="Times New Roman" w:ascii="Times New Roman" w:hAnsi="Times New Roman"/>
                <w:lang w:eastAsia="en-US"/>
              </w:rPr>
              <w:t>диаметр</w:t>
            </w:r>
          </w:p>
          <w:p>
            <w:pPr>
              <w:pStyle w:val="Normal"/>
              <w:widowControl/>
              <w:tabs>
                <w:tab w:val="clear" w:pos="708"/>
                <w:tab w:val="left" w:pos="3918" w:leader="none"/>
              </w:tabs>
              <w:jc w:val="center"/>
              <w:rPr>
                <w:rFonts w:ascii="Times New Roman" w:hAnsi="Times New Roman" w:cs="Times New Roman"/>
                <w:lang w:eastAsia="en-US"/>
              </w:rPr>
            </w:pPr>
            <w:r>
              <w:rPr>
                <w:rFonts w:cs="Times New Roman" w:ascii="Times New Roman" w:hAnsi="Times New Roman"/>
                <w:lang w:eastAsia="en-US"/>
              </w:rPr>
              <w:t>ствола (для</w:t>
            </w:r>
          </w:p>
          <w:p>
            <w:pPr>
              <w:pStyle w:val="Normal"/>
              <w:widowControl/>
              <w:tabs>
                <w:tab w:val="clear" w:pos="708"/>
                <w:tab w:val="left" w:pos="3918" w:leader="none"/>
              </w:tabs>
              <w:jc w:val="center"/>
              <w:rPr>
                <w:rFonts w:ascii="Times New Roman" w:hAnsi="Times New Roman" w:cs="Times New Roman"/>
                <w:lang w:eastAsia="en-US"/>
              </w:rPr>
            </w:pPr>
            <w:r>
              <w:rPr>
                <w:rFonts w:cs="Times New Roman" w:ascii="Times New Roman" w:hAnsi="Times New Roman"/>
                <w:lang w:eastAsia="en-US"/>
              </w:rPr>
              <w:t>деревьев на</w:t>
            </w:r>
          </w:p>
          <w:p>
            <w:pPr>
              <w:pStyle w:val="Normal"/>
              <w:widowControl/>
              <w:tabs>
                <w:tab w:val="clear" w:pos="708"/>
                <w:tab w:val="left" w:pos="3918" w:leader="none"/>
              </w:tabs>
              <w:jc w:val="center"/>
              <w:rPr>
                <w:rFonts w:ascii="Times New Roman" w:hAnsi="Times New Roman" w:cs="Times New Roman"/>
                <w:lang w:eastAsia="en-US"/>
              </w:rPr>
            </w:pPr>
            <w:r>
              <w:rPr>
                <w:rFonts w:cs="Times New Roman" w:ascii="Times New Roman" w:hAnsi="Times New Roman"/>
                <w:lang w:eastAsia="en-US"/>
              </w:rPr>
              <w:t>высоте 1,3 м</w:t>
            </w:r>
          </w:p>
          <w:p>
            <w:pPr>
              <w:pStyle w:val="Normal"/>
              <w:widowControl/>
              <w:jc w:val="center"/>
              <w:rPr>
                <w:rFonts w:ascii="Times New Roman" w:hAnsi="Times New Roman" w:cs="Times New Roman"/>
                <w:lang w:eastAsia="en-US"/>
              </w:rPr>
            </w:pPr>
            <w:r>
              <w:rPr>
                <w:rFonts w:cs="Times New Roman" w:ascii="Times New Roman" w:hAnsi="Times New Roman"/>
                <w:lang w:eastAsia="en-US"/>
              </w:rPr>
              <w:t>(см)</w:t>
            </w:r>
          </w:p>
        </w:tc>
        <w:tc>
          <w:tcPr>
            <w:tcW w:w="13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tabs>
                <w:tab w:val="clear" w:pos="708"/>
                <w:tab w:val="left" w:pos="3918" w:leader="none"/>
              </w:tabs>
              <w:jc w:val="center"/>
              <w:rPr>
                <w:rFonts w:ascii="Times New Roman" w:hAnsi="Times New Roman" w:cs="Times New Roman"/>
                <w:lang w:eastAsia="en-US"/>
              </w:rPr>
            </w:pPr>
            <w:r>
              <w:rPr>
                <w:rFonts w:cs="Times New Roman" w:ascii="Times New Roman" w:hAnsi="Times New Roman"/>
                <w:lang w:eastAsia="en-US"/>
              </w:rPr>
              <w:t>Возраст</w:t>
            </w:r>
          </w:p>
          <w:p>
            <w:pPr>
              <w:pStyle w:val="Normal"/>
              <w:widowControl/>
              <w:tabs>
                <w:tab w:val="clear" w:pos="708"/>
                <w:tab w:val="left" w:pos="3918" w:leader="none"/>
              </w:tabs>
              <w:jc w:val="center"/>
              <w:rPr>
                <w:rFonts w:ascii="Times New Roman" w:hAnsi="Times New Roman" w:cs="Times New Roman"/>
                <w:lang w:eastAsia="en-US"/>
              </w:rPr>
            </w:pPr>
            <w:r>
              <w:rPr>
                <w:rFonts w:cs="Times New Roman" w:ascii="Times New Roman" w:hAnsi="Times New Roman"/>
                <w:lang w:eastAsia="en-US"/>
              </w:rPr>
              <w:t>зеленых</w:t>
            </w:r>
          </w:p>
          <w:p>
            <w:pPr>
              <w:pStyle w:val="Normal"/>
              <w:widowControl/>
              <w:tabs>
                <w:tab w:val="clear" w:pos="708"/>
                <w:tab w:val="left" w:pos="3918" w:leader="none"/>
              </w:tabs>
              <w:jc w:val="center"/>
              <w:rPr>
                <w:rFonts w:ascii="Times New Roman" w:hAnsi="Times New Roman" w:cs="Times New Roman"/>
                <w:lang w:eastAsia="en-US"/>
              </w:rPr>
            </w:pPr>
            <w:r>
              <w:rPr>
                <w:rFonts w:cs="Times New Roman" w:ascii="Times New Roman" w:hAnsi="Times New Roman"/>
                <w:lang w:eastAsia="en-US"/>
              </w:rPr>
              <w:t>насаждений,</w:t>
            </w:r>
          </w:p>
          <w:p>
            <w:pPr>
              <w:pStyle w:val="Normal"/>
              <w:widowControl/>
              <w:tabs>
                <w:tab w:val="clear" w:pos="708"/>
                <w:tab w:val="left" w:pos="3918" w:leader="none"/>
              </w:tabs>
              <w:jc w:val="center"/>
              <w:rPr>
                <w:rFonts w:ascii="Times New Roman" w:hAnsi="Times New Roman" w:cs="Times New Roman"/>
                <w:lang w:eastAsia="en-US"/>
              </w:rPr>
            </w:pPr>
            <w:r>
              <w:rPr>
                <w:rFonts w:cs="Times New Roman" w:ascii="Times New Roman" w:hAnsi="Times New Roman"/>
                <w:lang w:eastAsia="en-US"/>
              </w:rPr>
              <w:t>(лет)</w:t>
            </w:r>
          </w:p>
          <w:p>
            <w:pPr>
              <w:pStyle w:val="Normal"/>
              <w:widowControl/>
              <w:jc w:val="center"/>
              <w:rPr>
                <w:rFonts w:ascii="Times New Roman" w:hAnsi="Times New Roman" w:cs="Times New Roman"/>
                <w:lang w:eastAsia="en-US"/>
              </w:rPr>
            </w:pPr>
            <w:r>
              <w:rPr>
                <w:rFonts w:cs="Times New Roman" w:ascii="Times New Roman" w:hAnsi="Times New Roman"/>
                <w:lang w:eastAsia="en-US"/>
              </w:rPr>
            </w:r>
          </w:p>
        </w:tc>
        <w:tc>
          <w:tcPr>
            <w:tcW w:w="10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tabs>
                <w:tab w:val="clear" w:pos="708"/>
                <w:tab w:val="left" w:pos="3918" w:leader="none"/>
              </w:tabs>
              <w:jc w:val="center"/>
              <w:rPr>
                <w:rFonts w:ascii="Times New Roman" w:hAnsi="Times New Roman" w:cs="Times New Roman"/>
                <w:lang w:eastAsia="en-US"/>
              </w:rPr>
            </w:pPr>
            <w:r>
              <w:rPr>
                <w:rFonts w:cs="Times New Roman" w:ascii="Times New Roman" w:hAnsi="Times New Roman"/>
                <w:lang w:eastAsia="en-US"/>
              </w:rPr>
              <w:t>Площадь</w:t>
            </w:r>
          </w:p>
          <w:p>
            <w:pPr>
              <w:pStyle w:val="Normal"/>
              <w:widowControl/>
              <w:tabs>
                <w:tab w:val="clear" w:pos="708"/>
                <w:tab w:val="left" w:pos="3918" w:leader="none"/>
              </w:tabs>
              <w:jc w:val="center"/>
              <w:rPr>
                <w:rFonts w:ascii="Times New Roman" w:hAnsi="Times New Roman" w:cs="Times New Roman"/>
                <w:lang w:eastAsia="en-US"/>
              </w:rPr>
            </w:pPr>
            <w:r>
              <w:rPr>
                <w:rFonts w:cs="Times New Roman" w:ascii="Times New Roman" w:hAnsi="Times New Roman"/>
                <w:lang w:eastAsia="en-US"/>
              </w:rPr>
              <w:t>газонов</w:t>
            </w:r>
          </w:p>
          <w:p>
            <w:pPr>
              <w:pStyle w:val="Normal"/>
              <w:widowControl/>
              <w:jc w:val="center"/>
              <w:rPr>
                <w:rFonts w:ascii="Times New Roman" w:hAnsi="Times New Roman" w:cs="Times New Roman"/>
                <w:lang w:eastAsia="en-US"/>
              </w:rPr>
            </w:pPr>
            <w:r>
              <w:rPr>
                <w:rFonts w:cs="Times New Roman" w:ascii="Times New Roman" w:hAnsi="Times New Roman"/>
                <w:lang w:eastAsia="en-US"/>
              </w:rPr>
              <w:t>(м</w:t>
            </w:r>
            <w:r>
              <w:rPr>
                <w:rFonts w:cs="Times New Roman" w:ascii="Times New Roman" w:hAnsi="Times New Roman"/>
                <w:vertAlign w:val="superscript"/>
                <w:lang w:eastAsia="en-US"/>
              </w:rPr>
              <w:t>2</w:t>
            </w:r>
            <w:r>
              <w:rPr>
                <w:rFonts w:cs="Times New Roman" w:ascii="Times New Roman" w:hAnsi="Times New Roman"/>
                <w:lang w:eastAsia="en-US"/>
              </w:rPr>
              <w:t>)</w:t>
            </w:r>
          </w:p>
        </w:tc>
        <w:tc>
          <w:tcPr>
            <w:tcW w:w="16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tabs>
                <w:tab w:val="clear" w:pos="708"/>
                <w:tab w:val="left" w:pos="3918" w:leader="none"/>
              </w:tabs>
              <w:jc w:val="center"/>
              <w:rPr>
                <w:rFonts w:ascii="Times New Roman" w:hAnsi="Times New Roman" w:cs="Times New Roman"/>
                <w:lang w:eastAsia="en-US"/>
              </w:rPr>
            </w:pPr>
            <w:r>
              <w:rPr>
                <w:rFonts w:cs="Times New Roman" w:ascii="Times New Roman" w:hAnsi="Times New Roman"/>
                <w:lang w:eastAsia="en-US"/>
              </w:rPr>
              <w:t>Характеристика</w:t>
            </w:r>
          </w:p>
          <w:p>
            <w:pPr>
              <w:pStyle w:val="Normal"/>
              <w:widowControl/>
              <w:tabs>
                <w:tab w:val="clear" w:pos="708"/>
                <w:tab w:val="left" w:pos="3918" w:leader="none"/>
              </w:tabs>
              <w:jc w:val="center"/>
              <w:rPr>
                <w:rFonts w:ascii="Times New Roman" w:hAnsi="Times New Roman" w:cs="Times New Roman"/>
                <w:lang w:eastAsia="en-US"/>
              </w:rPr>
            </w:pPr>
            <w:r>
              <w:rPr>
                <w:rFonts w:cs="Times New Roman" w:ascii="Times New Roman" w:hAnsi="Times New Roman"/>
                <w:lang w:eastAsia="en-US"/>
              </w:rPr>
              <w:t>состояния</w:t>
            </w:r>
          </w:p>
          <w:p>
            <w:pPr>
              <w:pStyle w:val="Normal"/>
              <w:widowControl/>
              <w:tabs>
                <w:tab w:val="clear" w:pos="708"/>
                <w:tab w:val="left" w:pos="3918" w:leader="none"/>
              </w:tabs>
              <w:jc w:val="center"/>
              <w:rPr>
                <w:rFonts w:ascii="Times New Roman" w:hAnsi="Times New Roman" w:cs="Times New Roman"/>
                <w:lang w:eastAsia="en-US"/>
              </w:rPr>
            </w:pPr>
            <w:r>
              <w:rPr>
                <w:rFonts w:cs="Times New Roman" w:ascii="Times New Roman" w:hAnsi="Times New Roman"/>
                <w:lang w:eastAsia="en-US"/>
              </w:rPr>
              <w:t>зеленых</w:t>
            </w:r>
          </w:p>
          <w:p>
            <w:pPr>
              <w:pStyle w:val="Normal"/>
              <w:widowControl/>
              <w:jc w:val="center"/>
              <w:rPr>
                <w:rFonts w:ascii="Times New Roman" w:hAnsi="Times New Roman" w:cs="Times New Roman"/>
                <w:lang w:eastAsia="en-US"/>
              </w:rPr>
            </w:pPr>
            <w:r>
              <w:rPr>
                <w:rFonts w:cs="Times New Roman" w:ascii="Times New Roman" w:hAnsi="Times New Roman"/>
                <w:lang w:eastAsia="en-US"/>
              </w:rPr>
              <w:t>насаждений</w:t>
            </w:r>
          </w:p>
        </w:tc>
        <w:tc>
          <w:tcPr>
            <w:tcW w:w="18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tabs>
                <w:tab w:val="clear" w:pos="708"/>
                <w:tab w:val="left" w:pos="3918" w:leader="none"/>
              </w:tabs>
              <w:jc w:val="center"/>
              <w:rPr>
                <w:rFonts w:ascii="Times New Roman" w:hAnsi="Times New Roman" w:cs="Times New Roman"/>
                <w:lang w:eastAsia="en-US"/>
              </w:rPr>
            </w:pPr>
            <w:r>
              <w:rPr>
                <w:rFonts w:cs="Times New Roman" w:ascii="Times New Roman" w:hAnsi="Times New Roman"/>
                <w:lang w:eastAsia="en-US"/>
              </w:rPr>
              <w:t>Заключение</w:t>
            </w:r>
          </w:p>
          <w:p>
            <w:pPr>
              <w:pStyle w:val="Normal"/>
              <w:widowControl/>
              <w:jc w:val="center"/>
              <w:rPr>
                <w:rFonts w:ascii="Times New Roman" w:hAnsi="Times New Roman" w:cs="Times New Roman"/>
                <w:lang w:eastAsia="en-US"/>
              </w:rPr>
            </w:pPr>
            <w:r>
              <w:rPr>
                <w:rFonts w:cs="Times New Roman" w:ascii="Times New Roman" w:hAnsi="Times New Roman"/>
                <w:lang w:eastAsia="en-US"/>
              </w:rPr>
              <w:t>(вырубить, провести санитарную рубку, санитарную, омолаживающую или формовочную обрезку зеленых насаждений, пересадить, сохранить)</w:t>
            </w:r>
          </w:p>
        </w:tc>
      </w:tr>
      <w:tr>
        <w:trPr/>
        <w:tc>
          <w:tcPr>
            <w:tcW w:w="5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both"/>
              <w:rPr>
                <w:rFonts w:ascii="Times New Roman" w:hAnsi="Times New Roman" w:cs="Times New Roman"/>
                <w:sz w:val="28"/>
                <w:szCs w:val="28"/>
                <w:lang w:eastAsia="en-US"/>
              </w:rPr>
            </w:pPr>
            <w:r>
              <w:rPr>
                <w:rFonts w:cs="Times New Roman" w:ascii="Times New Roman" w:hAnsi="Times New Roman"/>
                <w:sz w:val="28"/>
                <w:szCs w:val="28"/>
                <w:lang w:eastAsia="en-US"/>
              </w:rPr>
              <w:t>1</w:t>
            </w:r>
          </w:p>
        </w:tc>
        <w:tc>
          <w:tcPr>
            <w:tcW w:w="13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center"/>
              <w:rPr>
                <w:rFonts w:ascii="Times New Roman" w:hAnsi="Times New Roman" w:cs="Times New Roman"/>
                <w:sz w:val="28"/>
                <w:szCs w:val="28"/>
                <w:lang w:eastAsia="en-US"/>
              </w:rPr>
            </w:pPr>
            <w:r>
              <w:rPr>
                <w:rFonts w:cs="Times New Roman" w:ascii="Times New Roman" w:hAnsi="Times New Roman"/>
                <w:sz w:val="28"/>
                <w:szCs w:val="28"/>
                <w:lang w:eastAsia="en-US"/>
              </w:rPr>
            </w:r>
          </w:p>
        </w:tc>
        <w:tc>
          <w:tcPr>
            <w:tcW w:w="128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center"/>
              <w:rPr>
                <w:rFonts w:ascii="Times New Roman" w:hAnsi="Times New Roman" w:cs="Times New Roman"/>
                <w:sz w:val="28"/>
                <w:szCs w:val="28"/>
                <w:lang w:eastAsia="en-US"/>
              </w:rPr>
            </w:pPr>
            <w:r>
              <w:rPr>
                <w:rFonts w:cs="Times New Roman" w:ascii="Times New Roman" w:hAnsi="Times New Roman"/>
                <w:sz w:val="28"/>
                <w:szCs w:val="28"/>
                <w:lang w:eastAsia="en-US"/>
              </w:rPr>
            </w:r>
          </w:p>
        </w:tc>
        <w:tc>
          <w:tcPr>
            <w:tcW w:w="13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center"/>
              <w:rPr>
                <w:rFonts w:ascii="Times New Roman" w:hAnsi="Times New Roman" w:cs="Times New Roman"/>
                <w:sz w:val="28"/>
                <w:szCs w:val="28"/>
                <w:lang w:eastAsia="en-US"/>
              </w:rPr>
            </w:pPr>
            <w:r>
              <w:rPr>
                <w:rFonts w:cs="Times New Roman" w:ascii="Times New Roman" w:hAnsi="Times New Roman"/>
                <w:sz w:val="28"/>
                <w:szCs w:val="28"/>
                <w:lang w:eastAsia="en-US"/>
              </w:rPr>
            </w:r>
          </w:p>
        </w:tc>
        <w:tc>
          <w:tcPr>
            <w:tcW w:w="13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center"/>
              <w:rPr>
                <w:rFonts w:ascii="Times New Roman" w:hAnsi="Times New Roman" w:cs="Times New Roman"/>
                <w:sz w:val="28"/>
                <w:szCs w:val="28"/>
                <w:lang w:eastAsia="en-US"/>
              </w:rPr>
            </w:pPr>
            <w:r>
              <w:rPr>
                <w:rFonts w:cs="Times New Roman" w:ascii="Times New Roman" w:hAnsi="Times New Roman"/>
                <w:sz w:val="28"/>
                <w:szCs w:val="28"/>
                <w:lang w:eastAsia="en-US"/>
              </w:rPr>
            </w:r>
          </w:p>
        </w:tc>
        <w:tc>
          <w:tcPr>
            <w:tcW w:w="10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center"/>
              <w:rPr>
                <w:rFonts w:ascii="Times New Roman" w:hAnsi="Times New Roman" w:cs="Times New Roman"/>
                <w:sz w:val="28"/>
                <w:szCs w:val="28"/>
                <w:lang w:eastAsia="en-US"/>
              </w:rPr>
            </w:pPr>
            <w:r>
              <w:rPr>
                <w:rFonts w:cs="Times New Roman" w:ascii="Times New Roman" w:hAnsi="Times New Roman"/>
                <w:sz w:val="28"/>
                <w:szCs w:val="28"/>
                <w:lang w:eastAsia="en-US"/>
              </w:rPr>
            </w:r>
          </w:p>
        </w:tc>
        <w:tc>
          <w:tcPr>
            <w:tcW w:w="16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center"/>
              <w:rPr>
                <w:rFonts w:ascii="Times New Roman" w:hAnsi="Times New Roman" w:cs="Times New Roman"/>
                <w:sz w:val="28"/>
                <w:szCs w:val="28"/>
                <w:lang w:eastAsia="en-US"/>
              </w:rPr>
            </w:pPr>
            <w:r>
              <w:rPr>
                <w:rFonts w:cs="Times New Roman" w:ascii="Times New Roman" w:hAnsi="Times New Roman"/>
                <w:sz w:val="28"/>
                <w:szCs w:val="28"/>
                <w:lang w:eastAsia="en-US"/>
              </w:rPr>
            </w:r>
          </w:p>
        </w:tc>
        <w:tc>
          <w:tcPr>
            <w:tcW w:w="18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jc w:val="center"/>
              <w:rPr>
                <w:rFonts w:ascii="Times New Roman" w:hAnsi="Times New Roman" w:cs="Times New Roman"/>
                <w:sz w:val="28"/>
                <w:szCs w:val="28"/>
                <w:lang w:eastAsia="en-US"/>
              </w:rPr>
            </w:pPr>
            <w:r>
              <w:rPr>
                <w:rFonts w:cs="Times New Roman" w:ascii="Times New Roman" w:hAnsi="Times New Roman"/>
                <w:sz w:val="28"/>
                <w:szCs w:val="28"/>
                <w:lang w:eastAsia="en-US"/>
              </w:rPr>
            </w:r>
          </w:p>
        </w:tc>
      </w:tr>
    </w:tbl>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Заключение комиссии по результатам обследования зеленых насаждений: </w:t>
      </w:r>
      <w:r>
        <w:rPr>
          <w:rFonts w:cs="Times New Roman" w:ascii="Times New Roman" w:hAnsi="Times New Roman"/>
          <w:sz w:val="28"/>
          <w:szCs w:val="28"/>
          <w:u w:val="single"/>
        </w:rPr>
        <w:t>выдавать</w:t>
      </w:r>
      <w:r>
        <w:rPr>
          <w:rFonts w:cs="Times New Roman" w:ascii="Times New Roman" w:hAnsi="Times New Roman"/>
          <w:sz w:val="28"/>
          <w:szCs w:val="28"/>
        </w:rPr>
        <w:t xml:space="preserve"> порубочный билет и (выдавать/не выдавать)(или) разрешение на пересадку зеленых насаждений.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Председатель комиссии: _________________________ (Ф.И.О.)</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Члены комиссии: _________________________ (Ф.И.О.)</w:t>
      </w:r>
    </w:p>
    <w:p>
      <w:pPr>
        <w:pStyle w:val="Normal"/>
        <w:ind w:firstLine="709"/>
        <w:jc w:val="both"/>
        <w:rPr>
          <w:rFonts w:ascii="Times New Roman" w:hAnsi="Times New Roman" w:cs="Times New Roman"/>
          <w:sz w:val="28"/>
          <w:szCs w:val="28"/>
          <w:lang w:val="en-US"/>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 (Ф.И.О)</w:t>
      </w:r>
    </w:p>
    <w:p>
      <w:pPr>
        <w:pStyle w:val="Normal"/>
        <w:ind w:firstLine="567"/>
        <w:rPr>
          <w:rFonts w:ascii="Times New Roman" w:hAnsi="Times New Roman" w:cs="Times New Roman"/>
          <w:b/>
          <w:b/>
          <w:bCs/>
          <w:sz w:val="28"/>
          <w:szCs w:val="28"/>
        </w:rPr>
      </w:pPr>
      <w:r>
        <w:rPr>
          <w:rFonts w:cs="Times New Roman" w:ascii="Times New Roman" w:hAnsi="Times New Roman"/>
          <w:b/>
          <w:bCs/>
          <w:sz w:val="28"/>
          <w:szCs w:val="28"/>
        </w:rPr>
      </w:r>
    </w:p>
    <w:p>
      <w:pPr>
        <w:pStyle w:val="Normal"/>
        <w:rPr>
          <w:sz w:val="2"/>
          <w:szCs w:val="2"/>
        </w:rPr>
      </w:pPr>
      <w:r>
        <w:rPr>
          <w:sz w:val="2"/>
          <w:szCs w:val="2"/>
        </w:rPr>
      </w:r>
    </w:p>
    <w:p>
      <w:pPr>
        <w:pStyle w:val="Normal"/>
        <w:ind w:right="209" w:hanging="0"/>
        <w:jc w:val="both"/>
        <w:rPr/>
      </w:pPr>
      <w:r>
        <w:rPr/>
      </w:r>
    </w:p>
    <w:sectPr>
      <w:type w:val="nextPage"/>
      <w:pgSz w:w="11906" w:h="16838"/>
      <w:pgMar w:left="1051" w:right="717" w:header="0" w:top="568" w:footer="0" w:bottom="56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ahoma">
    <w:charset w:val="cc"/>
    <w:family w:val="roman"/>
    <w:pitch w:val="variable"/>
  </w:font>
  <w:font w:name="Calibri Light">
    <w:charset w:val="cc"/>
    <w:family w:val="roman"/>
    <w:pitch w:val="variable"/>
  </w:font>
  <w:font w:name="Cambria">
    <w:charset w:val="cc"/>
    <w:family w:val="roman"/>
    <w:pitch w:val="variable"/>
  </w:font>
  <w:font w:name="Times New Roman">
    <w:charset w:val="cc"/>
    <w:family w:val="roman"/>
    <w:pitch w:val="variable"/>
  </w:font>
  <w:font w:name="CordiaUPC">
    <w:charset w:val="cc"/>
    <w:family w:val="roman"/>
    <w:pitch w:val="variable"/>
  </w:font>
  <w:font w:name="Calibri">
    <w:charset w:val="cc"/>
    <w:family w:val="roman"/>
    <w:pitch w:val="variable"/>
  </w:font>
  <w:font w:name="Segoe UI">
    <w:charset w:val="cc"/>
    <w:family w:val="roman"/>
    <w:pitch w:val="variable"/>
  </w:font>
  <w:font w:name="Liberation Sans">
    <w:altName w:val="Arial"/>
    <w:charset w:val="cc"/>
    <w:family w:val="roman"/>
    <w:pitch w:val="variable"/>
  </w:font>
  <w:font w:name="Courier New">
    <w:charset w:val="cc"/>
    <w:family w:val="roman"/>
    <w:pitch w:val="variable"/>
  </w:font>
  <w:font w:name="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74"/>
  <w:embedSystemFonts/>
  <w:defaultTabStop w:val="708"/>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ahoma" w:hAnsi="Tahoma" w:eastAsia="Tahoma" w:cs="Tahoma"/>
        <w:lang w:val="ru-RU" w:eastAsia="ru-RU" w:bidi="ar-SA"/>
      </w:rPr>
    </w:rPrDefault>
    <w:pPrDefault>
      <w:pPr/>
    </w:pPrDefault>
  </w:docDefaults>
  <w:latentStyles w:defLockedState="0" w:defUIPriority="99" w:defSemiHidden="1" w:defUnhideWhenUsed="1" w:defQFormat="0" w:count="267">
    <w:lsdException w:name="Normal" w:locked="1" w:uiPriority="0" w:semiHidden="0" w:unhideWhenUsed="0" w:qFormat="1"/>
    <w:lsdException w:name="heading 1" w:locked="1" w:semiHidden="0" w:unhideWhenUsed="0" w:qFormat="1"/>
    <w:lsdException w:name="heading 2" w:locked="1" w:uiPriority="0" w:qFormat="1"/>
    <w:lsdException w:name="heading 3" w:locked="1" w:uiPriority="0"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semiHidden="0" w:unhideWhenUsed="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Strong" w:locked="1" w:uiPriority="0" w:semiHidden="0" w:unhideWhenUsed="0" w:qFormat="1"/>
    <w:lsdException w:name="Emphasis" w:locked="1" w:uiPriority="0" w:semiHidden="0" w:unhideWhenUsed="0" w:qFormat="1"/>
    <w:lsdException w:name="Balloon Text"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a517e"/>
    <w:pPr>
      <w:widowControl w:val="false"/>
      <w:bidi w:val="0"/>
      <w:jc w:val="left"/>
    </w:pPr>
    <w:rPr>
      <w:rFonts w:ascii="Tahoma" w:hAnsi="Tahoma" w:eastAsia="Tahoma" w:cs="Tahoma"/>
      <w:color w:val="000000"/>
      <w:kern w:val="0"/>
      <w:sz w:val="24"/>
      <w:szCs w:val="24"/>
      <w:lang w:val="ru-RU" w:eastAsia="ru-RU" w:bidi="ar-SA"/>
    </w:rPr>
  </w:style>
  <w:style w:type="paragraph" w:styleId="1">
    <w:name w:val="Heading 1"/>
    <w:basedOn w:val="Normal"/>
    <w:next w:val="Normal"/>
    <w:link w:val="10"/>
    <w:uiPriority w:val="99"/>
    <w:qFormat/>
    <w:rsid w:val="00337873"/>
    <w:pPr>
      <w:keepNext w:val="true"/>
      <w:keepLines/>
      <w:spacing w:before="480" w:after="0"/>
      <w:outlineLvl w:val="0"/>
    </w:pPr>
    <w:rPr>
      <w:rFonts w:ascii="Calibri Light" w:hAnsi="Calibri Light" w:eastAsia="Times New Roman" w:cs="Calibri Light"/>
      <w:b/>
      <w:bCs/>
      <w:color w:val="2E74B5"/>
      <w:sz w:val="28"/>
      <w:szCs w:val="28"/>
    </w:rPr>
  </w:style>
  <w:style w:type="paragraph" w:styleId="3">
    <w:name w:val="Heading 3"/>
    <w:basedOn w:val="Normal"/>
    <w:next w:val="Normal"/>
    <w:link w:val="30"/>
    <w:uiPriority w:val="99"/>
    <w:qFormat/>
    <w:rsid w:val="00337873"/>
    <w:pPr>
      <w:keepNext w:val="true"/>
      <w:widowControl/>
      <w:spacing w:before="240" w:after="60"/>
      <w:outlineLvl w:val="2"/>
    </w:pPr>
    <w:rPr>
      <w:rFonts w:ascii="Cambria" w:hAnsi="Cambria" w:eastAsia="Times New Roman" w:cs="Cambria"/>
      <w:b/>
      <w:bCs/>
      <w:color w:val="auto"/>
      <w:sz w:val="26"/>
      <w:szCs w:val="26"/>
    </w:rPr>
  </w:style>
  <w:style w:type="character" w:styleId="DefaultParagraphFont" w:default="1">
    <w:name w:val="Default Paragraph Font"/>
    <w:uiPriority w:val="1"/>
    <w:semiHidden/>
    <w:unhideWhenUsed/>
    <w:qFormat/>
    <w:rPr/>
  </w:style>
  <w:style w:type="character" w:styleId="11" w:customStyle="1">
    <w:name w:val="Заголовок 1 Знак"/>
    <w:link w:val="1"/>
    <w:uiPriority w:val="99"/>
    <w:qFormat/>
    <w:locked/>
    <w:rsid w:val="00337873"/>
    <w:rPr>
      <w:rFonts w:ascii="Calibri Light" w:hAnsi="Calibri Light" w:cs="Calibri Light"/>
      <w:b/>
      <w:bCs/>
      <w:color w:val="2E74B5"/>
      <w:sz w:val="28"/>
      <w:szCs w:val="28"/>
    </w:rPr>
  </w:style>
  <w:style w:type="character" w:styleId="31" w:customStyle="1">
    <w:name w:val="Заголовок 3 Знак"/>
    <w:link w:val="3"/>
    <w:uiPriority w:val="99"/>
    <w:qFormat/>
    <w:locked/>
    <w:rsid w:val="00337873"/>
    <w:rPr>
      <w:rFonts w:ascii="Cambria" w:hAnsi="Cambria" w:cs="Cambria"/>
      <w:b/>
      <w:bCs/>
      <w:sz w:val="26"/>
      <w:szCs w:val="26"/>
    </w:rPr>
  </w:style>
  <w:style w:type="character" w:styleId="Style12">
    <w:name w:val="Интернет-ссылка"/>
    <w:uiPriority w:val="99"/>
    <w:rsid w:val="00ba517e"/>
    <w:rPr>
      <w:color w:val="0066CC"/>
      <w:u w:val="single"/>
    </w:rPr>
  </w:style>
  <w:style w:type="character" w:styleId="3Exact" w:customStyle="1">
    <w:name w:val="Основной текст (3) Exact"/>
    <w:uiPriority w:val="99"/>
    <w:qFormat/>
    <w:rsid w:val="00ba517e"/>
    <w:rPr>
      <w:rFonts w:ascii="Times New Roman" w:hAnsi="Times New Roman" w:cs="Times New Roman"/>
      <w:sz w:val="21"/>
      <w:szCs w:val="21"/>
      <w:u w:val="none"/>
    </w:rPr>
  </w:style>
  <w:style w:type="character" w:styleId="3Exact1" w:customStyle="1">
    <w:name w:val="Основной текст (3) Exact1"/>
    <w:uiPriority w:val="99"/>
    <w:qFormat/>
    <w:rsid w:val="00ba517e"/>
    <w:rPr>
      <w:rFonts w:ascii="Times New Roman" w:hAnsi="Times New Roman" w:cs="Times New Roman"/>
      <w:sz w:val="21"/>
      <w:szCs w:val="21"/>
      <w:u w:val="none"/>
    </w:rPr>
  </w:style>
  <w:style w:type="character" w:styleId="4Exact" w:customStyle="1">
    <w:name w:val="Основной текст (4) Exact"/>
    <w:link w:val="41"/>
    <w:uiPriority w:val="99"/>
    <w:qFormat/>
    <w:locked/>
    <w:rsid w:val="00ba517e"/>
    <w:rPr>
      <w:rFonts w:ascii="Times New Roman" w:hAnsi="Times New Roman" w:cs="Times New Roman"/>
      <w:sz w:val="17"/>
      <w:szCs w:val="17"/>
      <w:u w:val="none"/>
      <w:lang w:val="en-US" w:eastAsia="en-US"/>
    </w:rPr>
  </w:style>
  <w:style w:type="character" w:styleId="4Exact1" w:customStyle="1">
    <w:name w:val="Основной текст (4) Exact1"/>
    <w:uiPriority w:val="99"/>
    <w:qFormat/>
    <w:rsid w:val="00ba517e"/>
    <w:rPr>
      <w:rFonts w:ascii="Times New Roman" w:hAnsi="Times New Roman" w:cs="Times New Roman"/>
      <w:color w:val="000000"/>
      <w:spacing w:val="0"/>
      <w:w w:val="100"/>
      <w:sz w:val="17"/>
      <w:szCs w:val="17"/>
      <w:u w:val="none"/>
      <w:lang w:val="en-US" w:eastAsia="en-US"/>
    </w:rPr>
  </w:style>
  <w:style w:type="character" w:styleId="32" w:customStyle="1">
    <w:name w:val="Основной текст (3)_"/>
    <w:link w:val="310"/>
    <w:uiPriority w:val="99"/>
    <w:qFormat/>
    <w:locked/>
    <w:rsid w:val="00ba517e"/>
    <w:rPr>
      <w:rFonts w:ascii="Times New Roman" w:hAnsi="Times New Roman" w:cs="Times New Roman"/>
      <w:sz w:val="21"/>
      <w:szCs w:val="21"/>
      <w:u w:val="none"/>
    </w:rPr>
  </w:style>
  <w:style w:type="character" w:styleId="33" w:customStyle="1">
    <w:name w:val="Основной текст (3)"/>
    <w:uiPriority w:val="99"/>
    <w:qFormat/>
    <w:rsid w:val="00ba517e"/>
    <w:rPr>
      <w:rFonts w:ascii="Times New Roman" w:hAnsi="Times New Roman" w:cs="Times New Roman"/>
      <w:color w:val="000000"/>
      <w:spacing w:val="0"/>
      <w:w w:val="100"/>
      <w:sz w:val="21"/>
      <w:szCs w:val="21"/>
      <w:u w:val="none"/>
      <w:lang w:val="ru-RU" w:eastAsia="ru-RU"/>
    </w:rPr>
  </w:style>
  <w:style w:type="character" w:styleId="315pt" w:customStyle="1">
    <w:name w:val="Основной текст (3) + 15 pt"/>
    <w:uiPriority w:val="99"/>
    <w:qFormat/>
    <w:rsid w:val="00ba517e"/>
    <w:rPr>
      <w:rFonts w:ascii="Times New Roman" w:hAnsi="Times New Roman" w:cs="Times New Roman"/>
      <w:color w:val="000000"/>
      <w:spacing w:val="0"/>
      <w:w w:val="100"/>
      <w:sz w:val="30"/>
      <w:szCs w:val="30"/>
      <w:u w:val="none"/>
      <w:lang w:val="ru-RU" w:eastAsia="ru-RU"/>
    </w:rPr>
  </w:style>
  <w:style w:type="character" w:styleId="2" w:customStyle="1">
    <w:name w:val="Основной текст (2)_"/>
    <w:link w:val="21"/>
    <w:uiPriority w:val="99"/>
    <w:qFormat/>
    <w:locked/>
    <w:rsid w:val="00ba517e"/>
    <w:rPr>
      <w:rFonts w:ascii="Times New Roman" w:hAnsi="Times New Roman" w:cs="Times New Roman"/>
      <w:u w:val="none"/>
    </w:rPr>
  </w:style>
  <w:style w:type="character" w:styleId="21" w:customStyle="1">
    <w:name w:val="Основной текст (2)"/>
    <w:uiPriority w:val="99"/>
    <w:qFormat/>
    <w:rsid w:val="00ba517e"/>
    <w:rPr>
      <w:rFonts w:ascii="Times New Roman" w:hAnsi="Times New Roman" w:cs="Times New Roman"/>
      <w:color w:val="000000"/>
      <w:spacing w:val="0"/>
      <w:w w:val="100"/>
      <w:sz w:val="24"/>
      <w:szCs w:val="24"/>
      <w:u w:val="none"/>
      <w:lang w:val="ru-RU" w:eastAsia="ru-RU"/>
    </w:rPr>
  </w:style>
  <w:style w:type="character" w:styleId="4" w:customStyle="1">
    <w:name w:val="Основной текст (4)"/>
    <w:uiPriority w:val="99"/>
    <w:qFormat/>
    <w:rsid w:val="00ba517e"/>
    <w:rPr>
      <w:rFonts w:ascii="Times New Roman" w:hAnsi="Times New Roman" w:cs="Times New Roman"/>
      <w:color w:val="000000"/>
      <w:spacing w:val="0"/>
      <w:w w:val="100"/>
      <w:sz w:val="17"/>
      <w:szCs w:val="17"/>
      <w:u w:val="none"/>
      <w:lang w:val="ru-RU" w:eastAsia="ru-RU"/>
    </w:rPr>
  </w:style>
  <w:style w:type="character" w:styleId="5" w:customStyle="1">
    <w:name w:val="Основной текст (5)_"/>
    <w:link w:val="50"/>
    <w:uiPriority w:val="99"/>
    <w:qFormat/>
    <w:locked/>
    <w:rsid w:val="00ba517e"/>
    <w:rPr>
      <w:rFonts w:ascii="Times New Roman" w:hAnsi="Times New Roman" w:cs="Times New Roman"/>
      <w:sz w:val="28"/>
      <w:szCs w:val="28"/>
      <w:u w:val="none"/>
    </w:rPr>
  </w:style>
  <w:style w:type="character" w:styleId="5Exact" w:customStyle="1">
    <w:name w:val="Основной текст (5) Exact"/>
    <w:uiPriority w:val="99"/>
    <w:qFormat/>
    <w:rsid w:val="00ba517e"/>
    <w:rPr>
      <w:rFonts w:ascii="Times New Roman" w:hAnsi="Times New Roman" w:cs="Times New Roman"/>
      <w:sz w:val="28"/>
      <w:szCs w:val="28"/>
      <w:u w:val="none"/>
    </w:rPr>
  </w:style>
  <w:style w:type="character" w:styleId="6Exact" w:customStyle="1">
    <w:name w:val="Основной текст (6) Exact"/>
    <w:uiPriority w:val="99"/>
    <w:qFormat/>
    <w:rsid w:val="00ba517e"/>
    <w:rPr>
      <w:rFonts w:ascii="Times New Roman" w:hAnsi="Times New Roman" w:cs="Times New Roman"/>
      <w:sz w:val="20"/>
      <w:szCs w:val="20"/>
      <w:u w:val="none"/>
    </w:rPr>
  </w:style>
  <w:style w:type="character" w:styleId="6Exact1" w:customStyle="1">
    <w:name w:val="Основной текст (6) Exact1"/>
    <w:uiPriority w:val="99"/>
    <w:qFormat/>
    <w:rsid w:val="00ba517e"/>
    <w:rPr>
      <w:rFonts w:ascii="Times New Roman" w:hAnsi="Times New Roman" w:cs="Times New Roman"/>
      <w:sz w:val="20"/>
      <w:szCs w:val="20"/>
      <w:u w:val="none"/>
    </w:rPr>
  </w:style>
  <w:style w:type="character" w:styleId="2Exact" w:customStyle="1">
    <w:name w:val="Подпись к картинке (2) Exact"/>
    <w:link w:val="22"/>
    <w:uiPriority w:val="99"/>
    <w:qFormat/>
    <w:locked/>
    <w:rsid w:val="00ba517e"/>
    <w:rPr>
      <w:rFonts w:ascii="Times New Roman" w:hAnsi="Times New Roman" w:cs="Times New Roman"/>
      <w:sz w:val="10"/>
      <w:szCs w:val="10"/>
      <w:u w:val="none"/>
    </w:rPr>
  </w:style>
  <w:style w:type="character" w:styleId="Exact" w:customStyle="1">
    <w:name w:val="Подпись к картинке Exact"/>
    <w:link w:val="a4"/>
    <w:uiPriority w:val="99"/>
    <w:qFormat/>
    <w:locked/>
    <w:rsid w:val="00ba517e"/>
    <w:rPr>
      <w:rFonts w:ascii="Times New Roman" w:hAnsi="Times New Roman" w:cs="Times New Roman"/>
      <w:sz w:val="13"/>
      <w:szCs w:val="13"/>
      <w:u w:val="none"/>
    </w:rPr>
  </w:style>
  <w:style w:type="character" w:styleId="Exact1" w:customStyle="1">
    <w:name w:val="Оглавление Exact"/>
    <w:uiPriority w:val="99"/>
    <w:qFormat/>
    <w:rsid w:val="00ba517e"/>
    <w:rPr>
      <w:rFonts w:ascii="Times New Roman" w:hAnsi="Times New Roman" w:cs="Times New Roman"/>
      <w:u w:val="none"/>
    </w:rPr>
  </w:style>
  <w:style w:type="character" w:styleId="2Exact1" w:customStyle="1">
    <w:name w:val="Основной текст (2) Exact"/>
    <w:uiPriority w:val="99"/>
    <w:qFormat/>
    <w:rsid w:val="00ba517e"/>
    <w:rPr>
      <w:rFonts w:ascii="Times New Roman" w:hAnsi="Times New Roman" w:cs="Times New Roman"/>
      <w:u w:val="none"/>
    </w:rPr>
  </w:style>
  <w:style w:type="character" w:styleId="11Exact" w:customStyle="1">
    <w:name w:val="Основной текст (11) Exact"/>
    <w:uiPriority w:val="99"/>
    <w:qFormat/>
    <w:rsid w:val="00ba517e"/>
    <w:rPr>
      <w:rFonts w:ascii="Times New Roman" w:hAnsi="Times New Roman" w:cs="Times New Roman"/>
      <w:i/>
      <w:iCs/>
      <w:u w:val="none"/>
    </w:rPr>
  </w:style>
  <w:style w:type="character" w:styleId="1110" w:customStyle="1">
    <w:name w:val="Основной текст (11) + 10"/>
    <w:uiPriority w:val="99"/>
    <w:qFormat/>
    <w:rsid w:val="00ba517e"/>
    <w:rPr>
      <w:rFonts w:ascii="Times New Roman" w:hAnsi="Times New Roman" w:cs="Times New Roman"/>
      <w:i/>
      <w:iCs/>
      <w:sz w:val="21"/>
      <w:szCs w:val="21"/>
      <w:u w:val="none"/>
    </w:rPr>
  </w:style>
  <w:style w:type="character" w:styleId="6" w:customStyle="1">
    <w:name w:val="Основной текст (6)_"/>
    <w:link w:val="60"/>
    <w:uiPriority w:val="99"/>
    <w:qFormat/>
    <w:locked/>
    <w:rsid w:val="00ba517e"/>
    <w:rPr>
      <w:rFonts w:ascii="Times New Roman" w:hAnsi="Times New Roman" w:cs="Times New Roman"/>
      <w:sz w:val="20"/>
      <w:szCs w:val="20"/>
      <w:u w:val="none"/>
    </w:rPr>
  </w:style>
  <w:style w:type="character" w:styleId="7" w:customStyle="1">
    <w:name w:val="Основной текст (7)_"/>
    <w:link w:val="70"/>
    <w:uiPriority w:val="99"/>
    <w:qFormat/>
    <w:locked/>
    <w:rsid w:val="00ba517e"/>
    <w:rPr>
      <w:rFonts w:ascii="Times New Roman" w:hAnsi="Times New Roman" w:cs="Times New Roman"/>
      <w:sz w:val="15"/>
      <w:szCs w:val="15"/>
      <w:u w:val="none"/>
    </w:rPr>
  </w:style>
  <w:style w:type="character" w:styleId="8" w:customStyle="1">
    <w:name w:val="Основной текст (8)_"/>
    <w:link w:val="80"/>
    <w:uiPriority w:val="99"/>
    <w:qFormat/>
    <w:locked/>
    <w:rsid w:val="00ba517e"/>
    <w:rPr>
      <w:rFonts w:ascii="Times New Roman" w:hAnsi="Times New Roman" w:cs="Times New Roman"/>
      <w:sz w:val="15"/>
      <w:szCs w:val="15"/>
      <w:u w:val="none"/>
    </w:rPr>
  </w:style>
  <w:style w:type="character" w:styleId="9" w:customStyle="1">
    <w:name w:val="Основной текст (9)_"/>
    <w:link w:val="90"/>
    <w:uiPriority w:val="99"/>
    <w:qFormat/>
    <w:locked/>
    <w:rsid w:val="00ba517e"/>
    <w:rPr>
      <w:rFonts w:ascii="Times New Roman" w:hAnsi="Times New Roman" w:cs="Times New Roman"/>
      <w:b/>
      <w:bCs/>
      <w:sz w:val="28"/>
      <w:szCs w:val="28"/>
      <w:u w:val="none"/>
    </w:rPr>
  </w:style>
  <w:style w:type="character" w:styleId="22" w:customStyle="1">
    <w:name w:val="Заголовок №2_"/>
    <w:link w:val="24"/>
    <w:uiPriority w:val="99"/>
    <w:qFormat/>
    <w:locked/>
    <w:rsid w:val="00ba517e"/>
    <w:rPr>
      <w:rFonts w:ascii="Times New Roman" w:hAnsi="Times New Roman" w:cs="Times New Roman"/>
      <w:b/>
      <w:bCs/>
      <w:u w:val="none"/>
    </w:rPr>
  </w:style>
  <w:style w:type="character" w:styleId="23" w:customStyle="1">
    <w:name w:val="Оглавление 2 Знак"/>
    <w:link w:val="26"/>
    <w:uiPriority w:val="99"/>
    <w:qFormat/>
    <w:locked/>
    <w:rsid w:val="00ba517e"/>
    <w:rPr>
      <w:rFonts w:ascii="Times New Roman" w:hAnsi="Times New Roman" w:cs="Times New Roman"/>
      <w:u w:val="none"/>
    </w:rPr>
  </w:style>
  <w:style w:type="character" w:styleId="13pt" w:customStyle="1">
    <w:name w:val="Оглавление + 13 pt"/>
    <w:uiPriority w:val="99"/>
    <w:qFormat/>
    <w:rsid w:val="00ba517e"/>
    <w:rPr>
      <w:rFonts w:ascii="Times New Roman" w:hAnsi="Times New Roman" w:cs="Times New Roman"/>
      <w:color w:val="000000"/>
      <w:spacing w:val="0"/>
      <w:w w:val="100"/>
      <w:sz w:val="26"/>
      <w:szCs w:val="26"/>
      <w:u w:val="none"/>
    </w:rPr>
  </w:style>
  <w:style w:type="character" w:styleId="CordiaUPC" w:customStyle="1">
    <w:name w:val="Оглавление + CordiaUPC"/>
    <w:uiPriority w:val="99"/>
    <w:qFormat/>
    <w:rsid w:val="00ba517e"/>
    <w:rPr>
      <w:rFonts w:ascii="CordiaUPC" w:hAnsi="CordiaUPC" w:eastAsia="Times New Roman" w:cs="CordiaUPC"/>
      <w:color w:val="000000"/>
      <w:spacing w:val="0"/>
      <w:w w:val="100"/>
      <w:sz w:val="34"/>
      <w:szCs w:val="34"/>
      <w:u w:val="none"/>
      <w:lang w:val="ru-RU" w:eastAsia="ru-RU"/>
    </w:rPr>
  </w:style>
  <w:style w:type="character" w:styleId="24" w:customStyle="1">
    <w:name w:val="Основной текст (2) + Полужирный"/>
    <w:uiPriority w:val="99"/>
    <w:qFormat/>
    <w:rsid w:val="00ba517e"/>
    <w:rPr>
      <w:rFonts w:ascii="Times New Roman" w:hAnsi="Times New Roman" w:cs="Times New Roman"/>
      <w:b/>
      <w:bCs/>
      <w:color w:val="000000"/>
      <w:spacing w:val="0"/>
      <w:w w:val="100"/>
      <w:sz w:val="24"/>
      <w:szCs w:val="24"/>
      <w:u w:val="none"/>
      <w:lang w:val="ru-RU" w:eastAsia="ru-RU"/>
    </w:rPr>
  </w:style>
  <w:style w:type="character" w:styleId="10" w:customStyle="1">
    <w:name w:val="Основной текст (10)_"/>
    <w:link w:val="101"/>
    <w:uiPriority w:val="99"/>
    <w:qFormat/>
    <w:locked/>
    <w:rsid w:val="00ba517e"/>
    <w:rPr>
      <w:rFonts w:ascii="Times New Roman" w:hAnsi="Times New Roman" w:cs="Times New Roman"/>
      <w:b/>
      <w:bCs/>
      <w:u w:val="none"/>
    </w:rPr>
  </w:style>
  <w:style w:type="character" w:styleId="25" w:customStyle="1">
    <w:name w:val="Основной текст (2) + Курсив"/>
    <w:uiPriority w:val="99"/>
    <w:qFormat/>
    <w:rsid w:val="00ba517e"/>
    <w:rPr>
      <w:rFonts w:ascii="Times New Roman" w:hAnsi="Times New Roman" w:cs="Times New Roman"/>
      <w:i/>
      <w:iCs/>
      <w:color w:val="000000"/>
      <w:spacing w:val="0"/>
      <w:w w:val="100"/>
      <w:sz w:val="24"/>
      <w:szCs w:val="24"/>
      <w:u w:val="none"/>
      <w:lang w:val="ru-RU" w:eastAsia="ru-RU"/>
    </w:rPr>
  </w:style>
  <w:style w:type="character" w:styleId="111" w:customStyle="1">
    <w:name w:val="Основной текст (11)_"/>
    <w:link w:val="110"/>
    <w:uiPriority w:val="99"/>
    <w:qFormat/>
    <w:locked/>
    <w:rsid w:val="00ba517e"/>
    <w:rPr>
      <w:rFonts w:ascii="Times New Roman" w:hAnsi="Times New Roman" w:cs="Times New Roman"/>
      <w:i/>
      <w:iCs/>
      <w:u w:val="none"/>
    </w:rPr>
  </w:style>
  <w:style w:type="character" w:styleId="112" w:customStyle="1">
    <w:name w:val="Основной текст (11) + Не курсив"/>
    <w:uiPriority w:val="99"/>
    <w:qFormat/>
    <w:rsid w:val="00ba517e"/>
    <w:rPr>
      <w:rFonts w:ascii="Times New Roman" w:hAnsi="Times New Roman" w:cs="Times New Roman"/>
      <w:i/>
      <w:iCs/>
      <w:color w:val="000000"/>
      <w:spacing w:val="0"/>
      <w:w w:val="100"/>
      <w:sz w:val="24"/>
      <w:szCs w:val="24"/>
      <w:u w:val="none"/>
      <w:lang w:val="ru-RU" w:eastAsia="ru-RU"/>
    </w:rPr>
  </w:style>
  <w:style w:type="character" w:styleId="210" w:customStyle="1">
    <w:name w:val="Основной текст (2) + 10"/>
    <w:uiPriority w:val="99"/>
    <w:qFormat/>
    <w:rsid w:val="00ba517e"/>
    <w:rPr>
      <w:rFonts w:ascii="Times New Roman" w:hAnsi="Times New Roman" w:cs="Times New Roman"/>
      <w:color w:val="000000"/>
      <w:spacing w:val="0"/>
      <w:w w:val="100"/>
      <w:sz w:val="21"/>
      <w:szCs w:val="21"/>
      <w:u w:val="none"/>
      <w:lang w:val="ru-RU" w:eastAsia="ru-RU"/>
    </w:rPr>
  </w:style>
  <w:style w:type="character" w:styleId="2CordiaUPC" w:customStyle="1">
    <w:name w:val="Основной текст (2) + CordiaUPC"/>
    <w:uiPriority w:val="99"/>
    <w:qFormat/>
    <w:rsid w:val="00ba517e"/>
    <w:rPr>
      <w:rFonts w:ascii="CordiaUPC" w:hAnsi="CordiaUPC" w:eastAsia="Times New Roman" w:cs="CordiaUPC"/>
      <w:color w:val="000000"/>
      <w:spacing w:val="0"/>
      <w:w w:val="100"/>
      <w:sz w:val="22"/>
      <w:szCs w:val="22"/>
      <w:u w:val="none"/>
      <w:lang w:val="ru-RU" w:eastAsia="ru-RU"/>
    </w:rPr>
  </w:style>
  <w:style w:type="character" w:styleId="221" w:customStyle="1">
    <w:name w:val="Заголовок №2 (2)_"/>
    <w:link w:val="221"/>
    <w:uiPriority w:val="99"/>
    <w:qFormat/>
    <w:locked/>
    <w:rsid w:val="00ba517e"/>
    <w:rPr>
      <w:rFonts w:ascii="Times New Roman" w:hAnsi="Times New Roman" w:cs="Times New Roman"/>
      <w:sz w:val="26"/>
      <w:szCs w:val="26"/>
      <w:u w:val="none"/>
    </w:rPr>
  </w:style>
  <w:style w:type="character" w:styleId="11101" w:customStyle="1">
    <w:name w:val="Основной текст (11) + 101"/>
    <w:uiPriority w:val="99"/>
    <w:qFormat/>
    <w:rsid w:val="00ba517e"/>
    <w:rPr>
      <w:rFonts w:ascii="Times New Roman" w:hAnsi="Times New Roman" w:cs="Times New Roman"/>
      <w:i/>
      <w:iCs/>
      <w:color w:val="000000"/>
      <w:spacing w:val="0"/>
      <w:w w:val="100"/>
      <w:sz w:val="21"/>
      <w:szCs w:val="21"/>
      <w:u w:val="none"/>
      <w:lang w:val="ru-RU" w:eastAsia="ru-RU"/>
    </w:rPr>
  </w:style>
  <w:style w:type="character" w:styleId="211" w:customStyle="1">
    <w:name w:val="Основной текст (2) + 11"/>
    <w:uiPriority w:val="99"/>
    <w:qFormat/>
    <w:rsid w:val="00ba517e"/>
    <w:rPr>
      <w:rFonts w:ascii="Times New Roman" w:hAnsi="Times New Roman" w:cs="Times New Roman"/>
      <w:b/>
      <w:bCs/>
      <w:i/>
      <w:iCs/>
      <w:color w:val="000000"/>
      <w:spacing w:val="0"/>
      <w:w w:val="100"/>
      <w:sz w:val="23"/>
      <w:szCs w:val="23"/>
      <w:u w:val="none"/>
      <w:lang w:val="ru-RU" w:eastAsia="ru-RU"/>
    </w:rPr>
  </w:style>
  <w:style w:type="character" w:styleId="212" w:customStyle="1">
    <w:name w:val="Основной текст (2) + Полужирный1"/>
    <w:uiPriority w:val="99"/>
    <w:qFormat/>
    <w:rsid w:val="00ba517e"/>
    <w:rPr>
      <w:rFonts w:ascii="Times New Roman" w:hAnsi="Times New Roman" w:cs="Times New Roman"/>
      <w:b/>
      <w:bCs/>
      <w:color w:val="000000"/>
      <w:spacing w:val="0"/>
      <w:w w:val="100"/>
      <w:sz w:val="24"/>
      <w:szCs w:val="24"/>
      <w:u w:val="none"/>
      <w:lang w:val="ru-RU" w:eastAsia="ru-RU"/>
    </w:rPr>
  </w:style>
  <w:style w:type="character" w:styleId="10Exact" w:customStyle="1">
    <w:name w:val="Основной текст (10) Exact"/>
    <w:uiPriority w:val="99"/>
    <w:qFormat/>
    <w:rsid w:val="00ba517e"/>
    <w:rPr>
      <w:rFonts w:ascii="Times New Roman" w:hAnsi="Times New Roman" w:cs="Times New Roman"/>
      <w:b/>
      <w:bCs/>
      <w:u w:val="none"/>
    </w:rPr>
  </w:style>
  <w:style w:type="character" w:styleId="12" w:customStyle="1">
    <w:name w:val="Заголовок №1_"/>
    <w:link w:val="13"/>
    <w:uiPriority w:val="99"/>
    <w:qFormat/>
    <w:locked/>
    <w:rsid w:val="00ba517e"/>
    <w:rPr>
      <w:rFonts w:ascii="Times New Roman" w:hAnsi="Times New Roman" w:cs="Times New Roman"/>
      <w:b/>
      <w:bCs/>
      <w:u w:val="none"/>
    </w:rPr>
  </w:style>
  <w:style w:type="character" w:styleId="121" w:customStyle="1">
    <w:name w:val="Основной текст (12)_"/>
    <w:link w:val="121"/>
    <w:uiPriority w:val="99"/>
    <w:qFormat/>
    <w:locked/>
    <w:rsid w:val="00ba517e"/>
    <w:rPr>
      <w:rFonts w:ascii="Times New Roman" w:hAnsi="Times New Roman" w:cs="Times New Roman"/>
      <w:b/>
      <w:bCs/>
      <w:i/>
      <w:iCs/>
      <w:sz w:val="23"/>
      <w:szCs w:val="23"/>
      <w:u w:val="none"/>
    </w:rPr>
  </w:style>
  <w:style w:type="character" w:styleId="Style13" w:customStyle="1">
    <w:name w:val="Подпись к таблице_"/>
    <w:link w:val="14"/>
    <w:uiPriority w:val="99"/>
    <w:qFormat/>
    <w:locked/>
    <w:rsid w:val="00ba517e"/>
    <w:rPr>
      <w:rFonts w:ascii="Times New Roman" w:hAnsi="Times New Roman" w:cs="Times New Roman"/>
      <w:sz w:val="20"/>
      <w:szCs w:val="20"/>
      <w:u w:val="none"/>
    </w:rPr>
  </w:style>
  <w:style w:type="character" w:styleId="Style14" w:customStyle="1">
    <w:name w:val="Подпись к таблице"/>
    <w:uiPriority w:val="99"/>
    <w:qFormat/>
    <w:rsid w:val="00ba517e"/>
    <w:rPr>
      <w:rFonts w:ascii="Times New Roman" w:hAnsi="Times New Roman" w:cs="Times New Roman"/>
      <w:color w:val="000000"/>
      <w:spacing w:val="0"/>
      <w:w w:val="100"/>
      <w:sz w:val="20"/>
      <w:szCs w:val="20"/>
      <w:u w:val="none"/>
      <w:lang w:val="ru-RU" w:eastAsia="ru-RU"/>
    </w:rPr>
  </w:style>
  <w:style w:type="character" w:styleId="222" w:customStyle="1">
    <w:name w:val="Основной текст (2)2"/>
    <w:uiPriority w:val="99"/>
    <w:qFormat/>
    <w:rsid w:val="00ba517e"/>
    <w:rPr>
      <w:rFonts w:ascii="Times New Roman" w:hAnsi="Times New Roman" w:cs="Times New Roman"/>
      <w:color w:val="000000"/>
      <w:spacing w:val="0"/>
      <w:w w:val="100"/>
      <w:sz w:val="24"/>
      <w:szCs w:val="24"/>
      <w:u w:val="none"/>
      <w:lang w:val="ru-RU" w:eastAsia="ru-RU"/>
    </w:rPr>
  </w:style>
  <w:style w:type="character" w:styleId="ConsPlusNormal" w:customStyle="1">
    <w:name w:val="ConsPlusNormal Знак"/>
    <w:link w:val="ConsPlusNormal0"/>
    <w:uiPriority w:val="99"/>
    <w:qFormat/>
    <w:locked/>
    <w:rsid w:val="00925088"/>
    <w:rPr>
      <w:rFonts w:ascii="Calibri" w:hAnsi="Calibri" w:cs="Calibri"/>
      <w:sz w:val="24"/>
      <w:szCs w:val="24"/>
      <w:lang w:val="ru-RU" w:eastAsia="ru-RU"/>
    </w:rPr>
  </w:style>
  <w:style w:type="character" w:styleId="Itemtext" w:customStyle="1">
    <w:name w:val="itemtext"/>
    <w:basedOn w:val="DefaultParagraphFont"/>
    <w:uiPriority w:val="99"/>
    <w:qFormat/>
    <w:rsid w:val="00925088"/>
    <w:rPr/>
  </w:style>
  <w:style w:type="character" w:styleId="Style15" w:customStyle="1">
    <w:name w:val="Основной текст_"/>
    <w:link w:val="15"/>
    <w:uiPriority w:val="99"/>
    <w:qFormat/>
    <w:locked/>
    <w:rsid w:val="00471f3d"/>
    <w:rPr>
      <w:rFonts w:ascii="Times New Roman" w:hAnsi="Times New Roman" w:cs="Times New Roman"/>
      <w:color w:val="2B2A2B"/>
    </w:rPr>
  </w:style>
  <w:style w:type="character" w:styleId="Style16" w:customStyle="1">
    <w:name w:val="Текст выноски Знак"/>
    <w:link w:val="ac"/>
    <w:uiPriority w:val="99"/>
    <w:qFormat/>
    <w:locked/>
    <w:rsid w:val="006762f2"/>
    <w:rPr>
      <w:rFonts w:ascii="Segoe UI" w:hAnsi="Segoe UI" w:cs="Segoe UI"/>
      <w:color w:val="000000"/>
      <w:sz w:val="18"/>
      <w:szCs w:val="18"/>
    </w:rPr>
  </w:style>
  <w:style w:type="character" w:styleId="ListLabel1">
    <w:name w:val="ListLabel 1"/>
    <w:qFormat/>
    <w:rPr>
      <w:rFonts w:eastAsia="Times New Roman"/>
      <w:b w:val="false"/>
      <w:bCs w:val="false"/>
      <w:i w:val="false"/>
      <w:iCs w:val="false"/>
      <w:caps w:val="false"/>
      <w:smallCaps w:val="false"/>
      <w:strike w:val="false"/>
      <w:dstrike w:val="false"/>
      <w:color w:val="000000"/>
      <w:spacing w:val="0"/>
      <w:w w:val="100"/>
      <w:sz w:val="24"/>
      <w:szCs w:val="24"/>
      <w:u w:val="none"/>
    </w:rPr>
  </w:style>
  <w:style w:type="character" w:styleId="ListLabel2">
    <w:name w:val="ListLabel 2"/>
    <w:qFormat/>
    <w:rPr>
      <w:rFonts w:eastAsia="Times New Roman"/>
      <w:b w:val="false"/>
      <w:bCs w:val="false"/>
      <w:i w:val="false"/>
      <w:iCs w:val="false"/>
      <w:caps w:val="false"/>
      <w:smallCaps w:val="false"/>
      <w:strike w:val="false"/>
      <w:dstrike w:val="false"/>
      <w:color w:val="000000"/>
      <w:spacing w:val="0"/>
      <w:w w:val="100"/>
      <w:sz w:val="24"/>
      <w:szCs w:val="24"/>
      <w:u w:val="none"/>
    </w:rPr>
  </w:style>
  <w:style w:type="character" w:styleId="ListLabel3">
    <w:name w:val="ListLabel 3"/>
    <w:qFormat/>
    <w:rPr>
      <w:rFonts w:eastAsia="Times New Roman"/>
      <w:b w:val="false"/>
      <w:bCs w:val="false"/>
      <w:i w:val="false"/>
      <w:iCs w:val="false"/>
      <w:caps w:val="false"/>
      <w:smallCaps w:val="false"/>
      <w:strike w:val="false"/>
      <w:dstrike w:val="false"/>
      <w:color w:val="000000"/>
      <w:spacing w:val="0"/>
      <w:w w:val="100"/>
      <w:sz w:val="24"/>
      <w:szCs w:val="24"/>
      <w:u w:val="none"/>
    </w:rPr>
  </w:style>
  <w:style w:type="character" w:styleId="ListLabel4">
    <w:name w:val="ListLabel 4"/>
    <w:qFormat/>
    <w:rPr>
      <w:rFonts w:eastAsia="Times New Roman"/>
      <w:b w:val="false"/>
      <w:bCs w:val="false"/>
      <w:i w:val="false"/>
      <w:iCs w:val="false"/>
      <w:caps w:val="false"/>
      <w:smallCaps w:val="false"/>
      <w:strike w:val="false"/>
      <w:dstrike w:val="false"/>
      <w:color w:val="000000"/>
      <w:spacing w:val="0"/>
      <w:w w:val="100"/>
      <w:sz w:val="24"/>
      <w:szCs w:val="24"/>
      <w:u w:val="none"/>
    </w:rPr>
  </w:style>
  <w:style w:type="character" w:styleId="ListLabel5">
    <w:name w:val="ListLabel 5"/>
    <w:qFormat/>
    <w:rPr>
      <w:rFonts w:eastAsia="Times New Roman"/>
      <w:b/>
      <w:bCs/>
      <w:i w:val="false"/>
      <w:iCs w:val="false"/>
      <w:caps w:val="false"/>
      <w:smallCaps w:val="false"/>
      <w:strike w:val="false"/>
      <w:dstrike w:val="false"/>
      <w:color w:val="000000"/>
      <w:spacing w:val="0"/>
      <w:w w:val="100"/>
      <w:sz w:val="24"/>
      <w:szCs w:val="24"/>
      <w:u w:val="none"/>
    </w:rPr>
  </w:style>
  <w:style w:type="character" w:styleId="ListLabel6">
    <w:name w:val="ListLabel 6"/>
    <w:qFormat/>
    <w:rPr>
      <w:rFonts w:eastAsia="Times New Roman"/>
      <w:b w:val="false"/>
      <w:bCs w:val="false"/>
      <w:i w:val="false"/>
      <w:iCs w:val="false"/>
      <w:caps w:val="false"/>
      <w:smallCaps w:val="false"/>
      <w:strike w:val="false"/>
      <w:dstrike w:val="false"/>
      <w:color w:val="000000"/>
      <w:spacing w:val="0"/>
      <w:w w:val="100"/>
      <w:sz w:val="24"/>
      <w:szCs w:val="24"/>
      <w:u w:val="none"/>
    </w:rPr>
  </w:style>
  <w:style w:type="character" w:styleId="ListLabel7">
    <w:name w:val="ListLabel 7"/>
    <w:qFormat/>
    <w:rPr>
      <w:rFonts w:eastAsia="Times New Roman"/>
      <w:b w:val="false"/>
      <w:bCs w:val="false"/>
      <w:i w:val="false"/>
      <w:iCs w:val="false"/>
      <w:caps w:val="false"/>
      <w:smallCaps w:val="false"/>
      <w:strike w:val="false"/>
      <w:dstrike w:val="false"/>
      <w:color w:val="000000"/>
      <w:spacing w:val="0"/>
      <w:w w:val="100"/>
      <w:sz w:val="24"/>
      <w:szCs w:val="24"/>
      <w:u w:val="none"/>
    </w:rPr>
  </w:style>
  <w:style w:type="character" w:styleId="ListLabel8">
    <w:name w:val="ListLabel 8"/>
    <w:qFormat/>
    <w:rPr>
      <w:rFonts w:eastAsia="Times New Roman"/>
      <w:b w:val="false"/>
      <w:bCs w:val="false"/>
      <w:i w:val="false"/>
      <w:iCs w:val="false"/>
      <w:caps w:val="false"/>
      <w:smallCaps w:val="false"/>
      <w:strike w:val="false"/>
      <w:dstrike w:val="false"/>
      <w:color w:val="000000"/>
      <w:spacing w:val="0"/>
      <w:w w:val="100"/>
      <w:sz w:val="24"/>
      <w:szCs w:val="24"/>
      <w:u w:val="none"/>
    </w:rPr>
  </w:style>
  <w:style w:type="character" w:styleId="ListLabel9">
    <w:name w:val="ListLabel 9"/>
    <w:qFormat/>
    <w:rPr>
      <w:rFonts w:eastAsia="Times New Roman"/>
      <w:b w:val="false"/>
      <w:bCs w:val="false"/>
      <w:i w:val="false"/>
      <w:iCs w:val="false"/>
      <w:caps w:val="false"/>
      <w:smallCaps w:val="false"/>
      <w:strike w:val="false"/>
      <w:dstrike w:val="false"/>
      <w:color w:val="000000"/>
      <w:spacing w:val="0"/>
      <w:w w:val="100"/>
      <w:sz w:val="24"/>
      <w:szCs w:val="24"/>
      <w:u w:val="none"/>
    </w:rPr>
  </w:style>
  <w:style w:type="character" w:styleId="ListLabel10">
    <w:name w:val="ListLabel 10"/>
    <w:qFormat/>
    <w:rPr>
      <w:rFonts w:eastAsia="Times New Roman"/>
      <w:b w:val="false"/>
      <w:bCs w:val="false"/>
      <w:i w:val="false"/>
      <w:iCs w:val="false"/>
      <w:caps w:val="false"/>
      <w:smallCaps w:val="false"/>
      <w:strike w:val="false"/>
      <w:dstrike w:val="false"/>
      <w:color w:val="000000"/>
      <w:spacing w:val="0"/>
      <w:w w:val="100"/>
      <w:sz w:val="24"/>
      <w:szCs w:val="24"/>
      <w:u w:val="none"/>
    </w:rPr>
  </w:style>
  <w:style w:type="character" w:styleId="ListLabel11">
    <w:name w:val="ListLabel 11"/>
    <w:qFormat/>
    <w:rPr>
      <w:rFonts w:eastAsia="Times New Roman"/>
      <w:b w:val="false"/>
      <w:bCs w:val="false"/>
      <w:i w:val="false"/>
      <w:iCs w:val="false"/>
      <w:caps w:val="false"/>
      <w:smallCaps w:val="false"/>
      <w:strike w:val="false"/>
      <w:dstrike w:val="false"/>
      <w:color w:val="000000"/>
      <w:spacing w:val="0"/>
      <w:w w:val="100"/>
      <w:sz w:val="24"/>
      <w:szCs w:val="24"/>
      <w:u w:val="none"/>
    </w:rPr>
  </w:style>
  <w:style w:type="character" w:styleId="ListLabel12">
    <w:name w:val="ListLabel 12"/>
    <w:qFormat/>
    <w:rPr>
      <w:rFonts w:eastAsia="Times New Roman"/>
      <w:b w:val="false"/>
      <w:bCs w:val="false"/>
      <w:i w:val="false"/>
      <w:iCs w:val="false"/>
      <w:caps w:val="false"/>
      <w:smallCaps w:val="false"/>
      <w:strike w:val="false"/>
      <w:dstrike w:val="false"/>
      <w:color w:val="000000"/>
      <w:spacing w:val="0"/>
      <w:w w:val="100"/>
      <w:sz w:val="24"/>
      <w:szCs w:val="24"/>
      <w:u w:val="none"/>
    </w:rPr>
  </w:style>
  <w:style w:type="character" w:styleId="ListLabel13">
    <w:name w:val="ListLabel 13"/>
    <w:qFormat/>
    <w:rPr>
      <w:rFonts w:ascii="Times New Roman" w:hAnsi="Times New Roman" w:cs="Times New Roman"/>
      <w:lang w:val="en-US"/>
    </w:rPr>
  </w:style>
  <w:style w:type="character" w:styleId="ListLabel14">
    <w:name w:val="ListLabel 14"/>
    <w:qFormat/>
    <w:rPr>
      <w:rFonts w:ascii="Times New Roman" w:hAnsi="Times New Roman" w:cs="Times New Roman"/>
    </w:rPr>
  </w:style>
  <w:style w:type="character" w:styleId="ListLabel15">
    <w:name w:val="ListLabel 15"/>
    <w:qFormat/>
    <w:rPr>
      <w:rFonts w:ascii="Times New Roman" w:hAnsi="Times New Roman" w:cs="Times New Roman"/>
      <w:sz w:val="26"/>
      <w:szCs w:val="26"/>
      <w:lang w:val="en-US"/>
    </w:rPr>
  </w:style>
  <w:style w:type="character" w:styleId="ListLabel16">
    <w:name w:val="ListLabel 16"/>
    <w:qFormat/>
    <w:rPr>
      <w:rFonts w:ascii="Times New Roman" w:hAnsi="Times New Roman" w:cs="Times New Roman"/>
      <w:sz w:val="26"/>
      <w:szCs w:val="26"/>
    </w:rPr>
  </w:style>
  <w:style w:type="character" w:styleId="ListLabel17">
    <w:name w:val="ListLabel 17"/>
    <w:qFormat/>
    <w:rPr>
      <w:rFonts w:ascii="Times New Roman" w:hAnsi="Times New Roman" w:cs="Times New Roman"/>
      <w:sz w:val="26"/>
      <w:szCs w:val="26"/>
      <w:lang w:val="en-US"/>
    </w:rPr>
  </w:style>
  <w:style w:type="character" w:styleId="ListLabel18">
    <w:name w:val="ListLabel 18"/>
    <w:qFormat/>
    <w:rPr>
      <w:rFonts w:ascii="Times New Roman" w:hAnsi="Times New Roman" w:cs="Times New Roman"/>
      <w:sz w:val="26"/>
      <w:szCs w:val="26"/>
    </w:rPr>
  </w:style>
  <w:style w:type="paragraph" w:styleId="Style17">
    <w:name w:val="Заголовок"/>
    <w:basedOn w:val="Normal"/>
    <w:next w:val="Style18"/>
    <w:qFormat/>
    <w:pPr>
      <w:keepNext w:val="true"/>
      <w:spacing w:before="240" w:after="120"/>
    </w:pPr>
    <w:rPr>
      <w:rFonts w:ascii="Liberation Sans" w:hAnsi="Liberation Sans" w:eastAsia="Microsoft YaHei" w:cs="Mangal"/>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Mangal"/>
    </w:rPr>
  </w:style>
  <w:style w:type="paragraph" w:styleId="Style20">
    <w:name w:val="Caption"/>
    <w:basedOn w:val="Normal"/>
    <w:qFormat/>
    <w:pPr>
      <w:suppressLineNumbers/>
      <w:spacing w:before="120" w:after="120"/>
    </w:pPr>
    <w:rPr>
      <w:rFonts w:cs="Mangal"/>
      <w:i/>
      <w:iCs/>
      <w:sz w:val="24"/>
      <w:szCs w:val="24"/>
    </w:rPr>
  </w:style>
  <w:style w:type="paragraph" w:styleId="Style21">
    <w:name w:val="Указатель"/>
    <w:basedOn w:val="Normal"/>
    <w:qFormat/>
    <w:pPr>
      <w:suppressLineNumbers/>
    </w:pPr>
    <w:rPr>
      <w:rFonts w:cs="Mangal"/>
    </w:rPr>
  </w:style>
  <w:style w:type="paragraph" w:styleId="311" w:customStyle="1">
    <w:name w:val="Основной текст (3)1"/>
    <w:basedOn w:val="Normal"/>
    <w:link w:val="31"/>
    <w:uiPriority w:val="99"/>
    <w:qFormat/>
    <w:rsid w:val="00ba517e"/>
    <w:pPr>
      <w:shd w:val="clear" w:color="auto" w:fill="FFFFFF"/>
      <w:spacing w:lineRule="atLeast" w:line="240" w:before="0" w:after="60"/>
      <w:jc w:val="center"/>
    </w:pPr>
    <w:rPr>
      <w:rFonts w:ascii="Times New Roman" w:hAnsi="Times New Roman" w:eastAsia="Times New Roman" w:cs="Times New Roman"/>
      <w:sz w:val="21"/>
      <w:szCs w:val="21"/>
    </w:rPr>
  </w:style>
  <w:style w:type="paragraph" w:styleId="41" w:customStyle="1">
    <w:name w:val="Основной текст (4)1"/>
    <w:basedOn w:val="Normal"/>
    <w:link w:val="4Exact"/>
    <w:uiPriority w:val="99"/>
    <w:qFormat/>
    <w:rsid w:val="00ba517e"/>
    <w:pPr>
      <w:shd w:val="clear" w:color="auto" w:fill="FFFFFF"/>
      <w:spacing w:lineRule="exact" w:line="209"/>
      <w:jc w:val="center"/>
    </w:pPr>
    <w:rPr>
      <w:rFonts w:ascii="Times New Roman" w:hAnsi="Times New Roman" w:eastAsia="Times New Roman" w:cs="Times New Roman"/>
      <w:sz w:val="17"/>
      <w:szCs w:val="17"/>
      <w:lang w:val="en-US" w:eastAsia="en-US"/>
    </w:rPr>
  </w:style>
  <w:style w:type="paragraph" w:styleId="213" w:customStyle="1">
    <w:name w:val="Основной текст (2)1"/>
    <w:basedOn w:val="Normal"/>
    <w:link w:val="2"/>
    <w:uiPriority w:val="99"/>
    <w:qFormat/>
    <w:rsid w:val="00ba517e"/>
    <w:pPr>
      <w:shd w:val="clear" w:color="auto" w:fill="FFFFFF"/>
      <w:spacing w:lineRule="exact" w:line="279" w:before="480" w:after="0"/>
      <w:ind w:hanging="1160"/>
      <w:jc w:val="center"/>
    </w:pPr>
    <w:rPr>
      <w:rFonts w:ascii="Times New Roman" w:hAnsi="Times New Roman" w:eastAsia="Times New Roman" w:cs="Times New Roman"/>
    </w:rPr>
  </w:style>
  <w:style w:type="paragraph" w:styleId="51" w:customStyle="1">
    <w:name w:val="Основной текст (5)"/>
    <w:basedOn w:val="Normal"/>
    <w:link w:val="5"/>
    <w:uiPriority w:val="99"/>
    <w:qFormat/>
    <w:rsid w:val="00ba517e"/>
    <w:pPr>
      <w:shd w:val="clear" w:color="auto" w:fill="FFFFFF"/>
      <w:spacing w:lineRule="atLeast" w:line="240" w:before="0" w:after="240"/>
    </w:pPr>
    <w:rPr>
      <w:rFonts w:ascii="Times New Roman" w:hAnsi="Times New Roman" w:eastAsia="Times New Roman" w:cs="Times New Roman"/>
      <w:sz w:val="28"/>
      <w:szCs w:val="28"/>
    </w:rPr>
  </w:style>
  <w:style w:type="paragraph" w:styleId="61" w:customStyle="1">
    <w:name w:val="Основной текст (6)"/>
    <w:basedOn w:val="Normal"/>
    <w:link w:val="6"/>
    <w:uiPriority w:val="99"/>
    <w:qFormat/>
    <w:rsid w:val="00ba517e"/>
    <w:pPr>
      <w:shd w:val="clear" w:color="auto" w:fill="FFFFFF"/>
      <w:spacing w:lineRule="atLeast" w:line="240" w:before="360" w:after="360"/>
      <w:jc w:val="both"/>
    </w:pPr>
    <w:rPr>
      <w:rFonts w:ascii="Times New Roman" w:hAnsi="Times New Roman" w:eastAsia="Times New Roman" w:cs="Times New Roman"/>
      <w:sz w:val="20"/>
      <w:szCs w:val="20"/>
    </w:rPr>
  </w:style>
  <w:style w:type="paragraph" w:styleId="26" w:customStyle="1">
    <w:name w:val="Подпись к картинке (2)"/>
    <w:basedOn w:val="Normal"/>
    <w:link w:val="2Exact"/>
    <w:uiPriority w:val="99"/>
    <w:qFormat/>
    <w:rsid w:val="00ba517e"/>
    <w:pPr>
      <w:shd w:val="clear" w:color="auto" w:fill="FFFFFF"/>
      <w:spacing w:lineRule="exact" w:line="139"/>
      <w:jc w:val="center"/>
    </w:pPr>
    <w:rPr>
      <w:rFonts w:ascii="Times New Roman" w:hAnsi="Times New Roman" w:eastAsia="Times New Roman" w:cs="Times New Roman"/>
      <w:sz w:val="10"/>
      <w:szCs w:val="10"/>
    </w:rPr>
  </w:style>
  <w:style w:type="paragraph" w:styleId="Style22" w:customStyle="1">
    <w:name w:val="Подпись к картинке"/>
    <w:basedOn w:val="Normal"/>
    <w:link w:val="Exact"/>
    <w:uiPriority w:val="99"/>
    <w:qFormat/>
    <w:rsid w:val="00ba517e"/>
    <w:pPr>
      <w:shd w:val="clear" w:color="auto" w:fill="FFFFFF"/>
      <w:spacing w:lineRule="atLeast" w:line="240"/>
    </w:pPr>
    <w:rPr>
      <w:rFonts w:ascii="Times New Roman" w:hAnsi="Times New Roman" w:eastAsia="Times New Roman" w:cs="Times New Roman"/>
      <w:sz w:val="13"/>
      <w:szCs w:val="13"/>
    </w:rPr>
  </w:style>
  <w:style w:type="paragraph" w:styleId="27">
    <w:name w:val="TOC 2"/>
    <w:basedOn w:val="Normal"/>
    <w:link w:val="25"/>
    <w:autoRedefine/>
    <w:uiPriority w:val="99"/>
    <w:semiHidden/>
    <w:rsid w:val="00ba517e"/>
    <w:pPr>
      <w:shd w:val="clear" w:color="auto" w:fill="FFFFFF"/>
      <w:spacing w:lineRule="exact" w:line="273"/>
      <w:jc w:val="both"/>
    </w:pPr>
    <w:rPr>
      <w:rFonts w:ascii="Times New Roman" w:hAnsi="Times New Roman" w:eastAsia="Times New Roman" w:cs="Times New Roman"/>
    </w:rPr>
  </w:style>
  <w:style w:type="paragraph" w:styleId="113" w:customStyle="1">
    <w:name w:val="Основной текст (11)"/>
    <w:basedOn w:val="Normal"/>
    <w:link w:val="11"/>
    <w:uiPriority w:val="99"/>
    <w:qFormat/>
    <w:rsid w:val="00ba517e"/>
    <w:pPr>
      <w:shd w:val="clear" w:color="auto" w:fill="FFFFFF"/>
      <w:spacing w:lineRule="exact" w:line="273"/>
      <w:jc w:val="both"/>
    </w:pPr>
    <w:rPr>
      <w:rFonts w:ascii="Times New Roman" w:hAnsi="Times New Roman" w:eastAsia="Times New Roman" w:cs="Times New Roman"/>
      <w:i/>
      <w:iCs/>
    </w:rPr>
  </w:style>
  <w:style w:type="paragraph" w:styleId="71" w:customStyle="1">
    <w:name w:val="Основной текст (7)"/>
    <w:basedOn w:val="Normal"/>
    <w:link w:val="7"/>
    <w:uiPriority w:val="99"/>
    <w:qFormat/>
    <w:rsid w:val="00ba517e"/>
    <w:pPr>
      <w:shd w:val="clear" w:color="auto" w:fill="FFFFFF"/>
      <w:spacing w:lineRule="atLeast" w:line="240"/>
    </w:pPr>
    <w:rPr>
      <w:rFonts w:ascii="Times New Roman" w:hAnsi="Times New Roman" w:eastAsia="Times New Roman" w:cs="Times New Roman"/>
      <w:sz w:val="15"/>
      <w:szCs w:val="15"/>
    </w:rPr>
  </w:style>
  <w:style w:type="paragraph" w:styleId="81" w:customStyle="1">
    <w:name w:val="Основной текст (8)"/>
    <w:basedOn w:val="Normal"/>
    <w:link w:val="8"/>
    <w:uiPriority w:val="99"/>
    <w:qFormat/>
    <w:rsid w:val="00ba517e"/>
    <w:pPr>
      <w:shd w:val="clear" w:color="auto" w:fill="FFFFFF"/>
      <w:spacing w:lineRule="atLeast" w:line="240"/>
    </w:pPr>
    <w:rPr>
      <w:rFonts w:ascii="Times New Roman" w:hAnsi="Times New Roman" w:eastAsia="Times New Roman" w:cs="Times New Roman"/>
      <w:sz w:val="15"/>
      <w:szCs w:val="15"/>
    </w:rPr>
  </w:style>
  <w:style w:type="paragraph" w:styleId="91" w:customStyle="1">
    <w:name w:val="Основной текст (9)"/>
    <w:basedOn w:val="Normal"/>
    <w:link w:val="9"/>
    <w:uiPriority w:val="99"/>
    <w:qFormat/>
    <w:rsid w:val="00ba517e"/>
    <w:pPr>
      <w:shd w:val="clear" w:color="auto" w:fill="FFFFFF"/>
      <w:spacing w:lineRule="exact" w:line="319"/>
      <w:jc w:val="center"/>
    </w:pPr>
    <w:rPr>
      <w:rFonts w:ascii="Times New Roman" w:hAnsi="Times New Roman" w:eastAsia="Times New Roman" w:cs="Times New Roman"/>
      <w:b/>
      <w:bCs/>
      <w:sz w:val="28"/>
      <w:szCs w:val="28"/>
    </w:rPr>
  </w:style>
  <w:style w:type="paragraph" w:styleId="28" w:customStyle="1">
    <w:name w:val="Заголовок №2"/>
    <w:basedOn w:val="Normal"/>
    <w:link w:val="23"/>
    <w:uiPriority w:val="99"/>
    <w:qFormat/>
    <w:rsid w:val="00ba517e"/>
    <w:pPr>
      <w:shd w:val="clear" w:color="auto" w:fill="FFFFFF"/>
      <w:spacing w:lineRule="atLeast" w:line="240"/>
      <w:ind w:hanging="1980"/>
      <w:outlineLvl w:val="1"/>
    </w:pPr>
    <w:rPr>
      <w:rFonts w:ascii="Times New Roman" w:hAnsi="Times New Roman" w:eastAsia="Times New Roman" w:cs="Times New Roman"/>
      <w:b/>
      <w:bCs/>
    </w:rPr>
  </w:style>
  <w:style w:type="paragraph" w:styleId="101" w:customStyle="1">
    <w:name w:val="Основной текст (10)"/>
    <w:basedOn w:val="Normal"/>
    <w:link w:val="100"/>
    <w:uiPriority w:val="99"/>
    <w:qFormat/>
    <w:rsid w:val="00ba517e"/>
    <w:pPr>
      <w:shd w:val="clear" w:color="auto" w:fill="FFFFFF"/>
      <w:spacing w:lineRule="exact" w:line="273" w:before="360" w:after="240"/>
    </w:pPr>
    <w:rPr>
      <w:rFonts w:ascii="Times New Roman" w:hAnsi="Times New Roman" w:eastAsia="Times New Roman" w:cs="Times New Roman"/>
      <w:b/>
      <w:bCs/>
    </w:rPr>
  </w:style>
  <w:style w:type="paragraph" w:styleId="223" w:customStyle="1">
    <w:name w:val="Заголовок №2 (2)"/>
    <w:basedOn w:val="Normal"/>
    <w:link w:val="220"/>
    <w:uiPriority w:val="99"/>
    <w:qFormat/>
    <w:rsid w:val="00ba517e"/>
    <w:pPr>
      <w:shd w:val="clear" w:color="auto" w:fill="FFFFFF"/>
      <w:spacing w:lineRule="exact" w:line="279" w:before="0" w:after="240"/>
      <w:outlineLvl w:val="1"/>
    </w:pPr>
    <w:rPr>
      <w:rFonts w:ascii="Times New Roman" w:hAnsi="Times New Roman" w:eastAsia="Times New Roman" w:cs="Times New Roman"/>
      <w:sz w:val="26"/>
      <w:szCs w:val="26"/>
    </w:rPr>
  </w:style>
  <w:style w:type="paragraph" w:styleId="13" w:customStyle="1">
    <w:name w:val="Заголовок №1"/>
    <w:basedOn w:val="Normal"/>
    <w:link w:val="12"/>
    <w:uiPriority w:val="99"/>
    <w:qFormat/>
    <w:rsid w:val="00ba517e"/>
    <w:pPr>
      <w:shd w:val="clear" w:color="auto" w:fill="FFFFFF"/>
      <w:spacing w:lineRule="exact" w:line="273"/>
      <w:jc w:val="both"/>
      <w:outlineLvl w:val="0"/>
    </w:pPr>
    <w:rPr>
      <w:rFonts w:ascii="Times New Roman" w:hAnsi="Times New Roman" w:eastAsia="Times New Roman" w:cs="Times New Roman"/>
      <w:b/>
      <w:bCs/>
    </w:rPr>
  </w:style>
  <w:style w:type="paragraph" w:styleId="122" w:customStyle="1">
    <w:name w:val="Основной текст (12)"/>
    <w:basedOn w:val="Normal"/>
    <w:link w:val="120"/>
    <w:uiPriority w:val="99"/>
    <w:qFormat/>
    <w:rsid w:val="00ba517e"/>
    <w:pPr>
      <w:shd w:val="clear" w:color="auto" w:fill="FFFFFF"/>
      <w:spacing w:lineRule="exact" w:line="279" w:before="480" w:after="0"/>
      <w:jc w:val="center"/>
    </w:pPr>
    <w:rPr>
      <w:rFonts w:ascii="Times New Roman" w:hAnsi="Times New Roman" w:eastAsia="Times New Roman" w:cs="Times New Roman"/>
      <w:b/>
      <w:bCs/>
      <w:i/>
      <w:iCs/>
      <w:sz w:val="23"/>
      <w:szCs w:val="23"/>
    </w:rPr>
  </w:style>
  <w:style w:type="paragraph" w:styleId="14" w:customStyle="1">
    <w:name w:val="Подпись к таблице1"/>
    <w:basedOn w:val="Normal"/>
    <w:link w:val="a5"/>
    <w:uiPriority w:val="99"/>
    <w:qFormat/>
    <w:rsid w:val="00ba517e"/>
    <w:pPr>
      <w:shd w:val="clear" w:color="auto" w:fill="FFFFFF"/>
      <w:spacing w:lineRule="atLeast" w:line="240"/>
    </w:pPr>
    <w:rPr>
      <w:rFonts w:ascii="Times New Roman" w:hAnsi="Times New Roman" w:eastAsia="Times New Roman" w:cs="Times New Roman"/>
      <w:sz w:val="20"/>
      <w:szCs w:val="20"/>
    </w:rPr>
  </w:style>
  <w:style w:type="paragraph" w:styleId="NoSpacing">
    <w:name w:val="No Spacing"/>
    <w:uiPriority w:val="99"/>
    <w:qFormat/>
    <w:rsid w:val="00925088"/>
    <w:pPr>
      <w:widowControl/>
      <w:bidi w:val="0"/>
      <w:jc w:val="left"/>
    </w:pPr>
    <w:rPr>
      <w:rFonts w:ascii="Calibri" w:hAnsi="Calibri" w:eastAsia="Times New Roman" w:cs="Calibri"/>
      <w:color w:val="auto"/>
      <w:kern w:val="0"/>
      <w:sz w:val="22"/>
      <w:szCs w:val="22"/>
      <w:lang w:val="ru-RU" w:eastAsia="ru-RU" w:bidi="ar-SA"/>
    </w:rPr>
  </w:style>
  <w:style w:type="paragraph" w:styleId="ConsPlusNormal1" w:customStyle="1">
    <w:name w:val="ConsPlusNormal"/>
    <w:link w:val="ConsPlusNormal"/>
    <w:uiPriority w:val="99"/>
    <w:qFormat/>
    <w:rsid w:val="00925088"/>
    <w:pPr>
      <w:widowControl w:val="false"/>
      <w:bidi w:val="0"/>
      <w:jc w:val="left"/>
    </w:pPr>
    <w:rPr>
      <w:rFonts w:ascii="Calibri" w:hAnsi="Calibri" w:eastAsia="Times New Roman" w:cs="Calibri"/>
      <w:color w:val="auto"/>
      <w:kern w:val="0"/>
      <w:sz w:val="24"/>
      <w:szCs w:val="24"/>
      <w:lang w:val="ru-RU" w:eastAsia="ru-RU" w:bidi="ar-SA"/>
    </w:rPr>
  </w:style>
  <w:style w:type="paragraph" w:styleId="ConsPlusTitle" w:customStyle="1">
    <w:name w:val="ConsPlusTitle"/>
    <w:uiPriority w:val="99"/>
    <w:qFormat/>
    <w:rsid w:val="00925088"/>
    <w:pPr>
      <w:widowControl w:val="false"/>
      <w:bidi w:val="0"/>
      <w:jc w:val="left"/>
    </w:pPr>
    <w:rPr>
      <w:rFonts w:ascii="Calibri" w:hAnsi="Calibri" w:eastAsia="Times New Roman" w:cs="Calibri"/>
      <w:b/>
      <w:bCs/>
      <w:color w:val="auto"/>
      <w:kern w:val="0"/>
      <w:sz w:val="22"/>
      <w:szCs w:val="22"/>
      <w:lang w:val="ru-RU" w:eastAsia="ru-RU" w:bidi="ar-SA"/>
    </w:rPr>
  </w:style>
  <w:style w:type="paragraph" w:styleId="ConsPlusNonformat" w:customStyle="1">
    <w:name w:val="ConsPlusNonformat"/>
    <w:uiPriority w:val="99"/>
    <w:qFormat/>
    <w:rsid w:val="00925088"/>
    <w:pPr>
      <w:widowControl w:val="false"/>
      <w:suppressAutoHyphens w:val="true"/>
      <w:bidi w:val="0"/>
      <w:jc w:val="left"/>
    </w:pPr>
    <w:rPr>
      <w:rFonts w:ascii="Courier New" w:hAnsi="Courier New" w:eastAsia="Times New Roman" w:cs="Courier New"/>
      <w:color w:val="auto"/>
      <w:kern w:val="0"/>
      <w:sz w:val="24"/>
      <w:szCs w:val="20"/>
      <w:lang w:val="ru-RU" w:eastAsia="zh-CN" w:bidi="ar-SA"/>
    </w:rPr>
  </w:style>
  <w:style w:type="paragraph" w:styleId="ConsPlusNonformat1" w:customStyle="1">
    <w:name w:val="ConsPlusNonformat1"/>
    <w:next w:val="Normal"/>
    <w:uiPriority w:val="99"/>
    <w:qFormat/>
    <w:rsid w:val="00925088"/>
    <w:pPr>
      <w:widowControl w:val="false"/>
      <w:suppressAutoHyphens w:val="true"/>
      <w:bidi w:val="0"/>
      <w:jc w:val="left"/>
    </w:pPr>
    <w:rPr>
      <w:rFonts w:ascii="Courier New" w:hAnsi="Courier New" w:eastAsia="Times New Roman" w:cs="Courier New"/>
      <w:color w:val="auto"/>
      <w:kern w:val="0"/>
      <w:sz w:val="24"/>
      <w:szCs w:val="20"/>
      <w:lang w:val="ru-RU" w:eastAsia="zh-CN" w:bidi="ar-SA"/>
    </w:rPr>
  </w:style>
  <w:style w:type="paragraph" w:styleId="ConsPlusNormal11" w:customStyle="1">
    <w:name w:val="ConsPlusNormal1"/>
    <w:uiPriority w:val="99"/>
    <w:qFormat/>
    <w:rsid w:val="00925088"/>
    <w:pPr>
      <w:widowControl/>
      <w:suppressAutoHyphens w:val="true"/>
      <w:bidi w:val="0"/>
      <w:jc w:val="left"/>
    </w:pPr>
    <w:rPr>
      <w:rFonts w:ascii="Arial" w:hAnsi="Arial" w:eastAsia="Times New Roman" w:cs="Arial"/>
      <w:color w:val="auto"/>
      <w:kern w:val="0"/>
      <w:sz w:val="24"/>
      <w:szCs w:val="24"/>
      <w:lang w:val="ru-RU" w:eastAsia="zh-CN" w:bidi="ar-SA"/>
    </w:rPr>
  </w:style>
  <w:style w:type="paragraph" w:styleId="Style23" w:customStyle="1">
    <w:name w:val="Style2"/>
    <w:basedOn w:val="Normal"/>
    <w:uiPriority w:val="99"/>
    <w:qFormat/>
    <w:rsid w:val="00925088"/>
    <w:pPr>
      <w:spacing w:lineRule="exact" w:line="300"/>
      <w:jc w:val="center"/>
    </w:pPr>
    <w:rPr>
      <w:rFonts w:ascii="Times New Roman" w:hAnsi="Times New Roman" w:eastAsia="Times New Roman" w:cs="Times New Roman"/>
      <w:color w:val="auto"/>
    </w:rPr>
  </w:style>
  <w:style w:type="paragraph" w:styleId="ListParagraph">
    <w:name w:val="List Paragraph"/>
    <w:basedOn w:val="Normal"/>
    <w:uiPriority w:val="99"/>
    <w:qFormat/>
    <w:rsid w:val="00f13daa"/>
    <w:pPr>
      <w:widowControl/>
      <w:spacing w:lineRule="auto" w:line="259" w:before="0" w:after="160"/>
      <w:ind w:left="720" w:hanging="0"/>
    </w:pPr>
    <w:rPr>
      <w:rFonts w:ascii="Calibri" w:hAnsi="Calibri" w:cs="Calibri"/>
      <w:color w:val="auto"/>
      <w:sz w:val="22"/>
      <w:szCs w:val="22"/>
      <w:lang w:eastAsia="en-US"/>
    </w:rPr>
  </w:style>
  <w:style w:type="paragraph" w:styleId="15" w:customStyle="1">
    <w:name w:val="Основной текст1"/>
    <w:basedOn w:val="Normal"/>
    <w:link w:val="aa"/>
    <w:uiPriority w:val="99"/>
    <w:qFormat/>
    <w:rsid w:val="00471f3d"/>
    <w:pPr>
      <w:ind w:firstLine="400"/>
    </w:pPr>
    <w:rPr>
      <w:rFonts w:ascii="Times New Roman" w:hAnsi="Times New Roman" w:eastAsia="Times New Roman" w:cs="Times New Roman"/>
      <w:color w:val="2B2A2B"/>
    </w:rPr>
  </w:style>
  <w:style w:type="paragraph" w:styleId="Caption">
    <w:name w:val="caption"/>
    <w:basedOn w:val="Normal"/>
    <w:next w:val="Normal"/>
    <w:uiPriority w:val="99"/>
    <w:qFormat/>
    <w:rsid w:val="00337873"/>
    <w:pPr>
      <w:widowControl/>
      <w:jc w:val="center"/>
    </w:pPr>
    <w:rPr>
      <w:rFonts w:ascii="Times New Roman" w:hAnsi="Times New Roman" w:eastAsia="Times New Roman" w:cs="Times New Roman"/>
      <w:color w:val="auto"/>
      <w:spacing w:val="60"/>
      <w:sz w:val="32"/>
      <w:szCs w:val="32"/>
    </w:rPr>
  </w:style>
  <w:style w:type="paragraph" w:styleId="BalloonText">
    <w:name w:val="Balloon Text"/>
    <w:basedOn w:val="Normal"/>
    <w:link w:val="ad"/>
    <w:uiPriority w:val="99"/>
    <w:qFormat/>
    <w:rsid w:val="006762f2"/>
    <w:pPr/>
    <w:rPr>
      <w:rFonts w:ascii="Segoe UI" w:hAnsi="Segoe UI" w:cs="Segoe UI"/>
      <w:sz w:val="18"/>
      <w:szCs w:val="18"/>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table" w:styleId="a8">
    <w:name w:val="Table Grid"/>
    <w:basedOn w:val="a1"/>
    <w:uiPriority w:val="99"/>
    <w:rsid w:val="00f13daa"/>
    <w:rPr>
      <w:lang w:eastAsia="en-US"/>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gosuslugi.samregion.ru/"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5573F-6201-4738-AEAA-63B735F71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Application>LibreOffice/6.1.4.2$Windows_X86_64 LibreOffice_project/9d0f32d1f0b509096fd65e0d4bec26ddd1938fd3</Application>
  <Pages>22</Pages>
  <Words>6650</Words>
  <Characters>53160</Characters>
  <CharactersWithSpaces>59973</CharactersWithSpaces>
  <Paragraphs>420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2025-05-12T03:54:00Z</dcterms:created>
  <dc:creator>ПК</dc:creator>
  <dc:description/>
  <dc:language>ru-RU</dc:language>
  <cp:lastModifiedBy/>
  <cp:lastPrinted>2025-05-20T09:30:00Z</cp:lastPrinted>
  <dcterms:modified xsi:type="dcterms:W3CDTF">2025-09-29T08:32:27Z</dcterms:modified>
  <cp:revision>8</cp:revision>
  <dc:subject/>
  <dc:titl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