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>
        <w:rPr/>
        <w:drawing>
          <wp:inline distT="0" distB="0" distL="0" distR="0">
            <wp:extent cx="1019175" cy="8858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>Самарская область</w:t>
      </w:r>
    </w:p>
    <w:p>
      <w:pPr>
        <w:pStyle w:val="ConsPlusTitle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 </w:t>
      </w:r>
    </w:p>
    <w:p>
      <w:pPr>
        <w:pStyle w:val="ConsPlusTitle"/>
        <w:numPr>
          <w:ilvl w:val="0"/>
          <w:numId w:val="0"/>
        </w:numPr>
        <w:jc w:val="center"/>
        <w:outlineLvl w:val="0"/>
        <w:rPr/>
      </w:pPr>
      <w:r>
        <w:rPr>
          <w:sz w:val="24"/>
          <w:szCs w:val="24"/>
        </w:rPr>
        <w:t>СЕЛЬСКОГО ПОСЕЛЕНИЯ ВЕРХНЕЕ САНЧЕЛЕЕВО</w:t>
      </w:r>
    </w:p>
    <w:p>
      <w:pPr>
        <w:pStyle w:val="ConsPlusTitle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center" w:pos="4677" w:leader="none"/>
          <w:tab w:val="left" w:pos="7162" w:leader="none"/>
        </w:tabs>
        <w:spacing w:lineRule="auto" w:line="240" w:before="0" w:after="0"/>
        <w:rPr/>
      </w:pPr>
      <w:r>
        <w:rPr>
          <w:rFonts w:eastAsia="Times New Roman" w:ascii="Times New Roman" w:hAnsi="Times New Roman"/>
          <w:sz w:val="28"/>
          <w:szCs w:val="28"/>
        </w:rPr>
        <w:tab/>
      </w:r>
      <w:r>
        <w:rPr>
          <w:rFonts w:eastAsia="Times New Roman" w:ascii="Times New Roman" w:hAnsi="Times New Roman"/>
          <w:b/>
          <w:sz w:val="28"/>
          <w:szCs w:val="28"/>
        </w:rPr>
        <w:t xml:space="preserve">ПОСТАНОВЛЕНИЕ </w:t>
        <w:tab/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bidi="en-US"/>
        </w:rPr>
      </w:pPr>
      <w:r>
        <w:rPr>
          <w:rFonts w:eastAsia="Times New Roman" w:ascii="Times New Roman" w:hAnsi="Times New Roman"/>
          <w:b/>
          <w:sz w:val="28"/>
          <w:szCs w:val="28"/>
          <w:lang w:bidi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ascii="Times New Roman" w:hAnsi="Times New Roman"/>
          <w:b/>
          <w:sz w:val="28"/>
          <w:szCs w:val="28"/>
        </w:rPr>
        <w:t xml:space="preserve">от  </w:t>
      </w:r>
      <w:r>
        <w:rPr>
          <w:rFonts w:eastAsia="Times New Roman" w:ascii="Times New Roman" w:hAnsi="Times New Roman"/>
          <w:b/>
          <w:sz w:val="28"/>
          <w:szCs w:val="28"/>
        </w:rPr>
        <w:t xml:space="preserve">29 июля </w:t>
      </w:r>
      <w:r>
        <w:rPr>
          <w:rFonts w:eastAsia="Times New Roman" w:ascii="Times New Roman" w:hAnsi="Times New Roman"/>
          <w:b/>
          <w:sz w:val="28"/>
          <w:szCs w:val="28"/>
        </w:rPr>
        <w:t xml:space="preserve">2025г.                                                                        № </w:t>
      </w:r>
      <w:r>
        <w:rPr>
          <w:rFonts w:eastAsia="Times New Roman" w:ascii="Times New Roman" w:hAnsi="Times New Roman"/>
          <w:b/>
          <w:sz w:val="28"/>
          <w:szCs w:val="28"/>
        </w:rPr>
        <w:t>40</w:t>
      </w:r>
    </w:p>
    <w:p>
      <w:pPr>
        <w:pStyle w:val="Normal"/>
        <w:spacing w:lineRule="auto" w:line="240" w:before="120" w:after="0"/>
        <w:rPr>
          <w:rFonts w:ascii="Times New Roman" w:hAnsi="Times New Roman" w:eastAsia="Times New Roman"/>
          <w:b/>
          <w:b/>
          <w:sz w:val="20"/>
          <w:szCs w:val="20"/>
        </w:rPr>
      </w:pPr>
      <w:r>
        <w:rPr>
          <w:rFonts w:eastAsia="Times New Roman" w:ascii="Times New Roman" w:hAnsi="Times New Roman"/>
          <w:b/>
          <w:sz w:val="20"/>
          <w:szCs w:val="20"/>
        </w:rPr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eastAsia="Times New Roman"/>
          <w:b/>
          <w:b/>
          <w:bCs/>
          <w:sz w:val="28"/>
          <w:szCs w:val="28"/>
        </w:rPr>
      </w:pPr>
      <w:r>
        <w:rPr>
          <w:rFonts w:eastAsia="Times New Roman"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>
      <w:pPr>
        <w:pStyle w:val="Normal"/>
        <w:widowControl w:val="false"/>
        <w:spacing w:before="0" w:after="0"/>
        <w:jc w:val="center"/>
        <w:rPr>
          <w:rFonts w:ascii="Times New Roman" w:hAnsi="Times New Roman" w:eastAsia="Times New Roman"/>
          <w:b/>
          <w:b/>
          <w:bCs/>
          <w:sz w:val="28"/>
          <w:szCs w:val="28"/>
        </w:rPr>
      </w:pPr>
      <w:r>
        <w:rPr>
          <w:rFonts w:eastAsia="Times New Roman" w:ascii="Times New Roman" w:hAnsi="Times New Roman"/>
          <w:b/>
          <w:bCs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Руководствуясь статьей 13 Федерального закона от 27.07.2010 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3 статьи 43 Устава сельского поселения Верхнее Санчелево муниципального района Ставропольский Самарской области, </w:t>
      </w:r>
      <w:bookmarkStart w:id="0" w:name="_Hlk42598675"/>
      <w:r>
        <w:rPr>
          <w:rFonts w:eastAsia="Times New Roman" w:ascii="Times New Roman" w:hAnsi="Times New Roman"/>
          <w:sz w:val="24"/>
          <w:szCs w:val="24"/>
        </w:rPr>
        <w:t xml:space="preserve">принятого Решением Собрания Представителей сельского поселения Верхнее Санчелево </w:t>
      </w:r>
      <w:bookmarkEnd w:id="0"/>
      <w:r>
        <w:rPr>
          <w:rFonts w:eastAsia="Times New Roman" w:ascii="Times New Roman" w:hAnsi="Times New Roman"/>
          <w:sz w:val="24"/>
          <w:szCs w:val="24"/>
        </w:rPr>
        <w:t xml:space="preserve">от 10.09.2019 №190, </w:t>
      </w:r>
      <w:r>
        <w:rPr>
          <w:rFonts w:eastAsia="Times New Roman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shd w:fill="FFFFFF" w:val="clear"/>
        </w:rPr>
        <w:t>Постановлением Правительства Российской Федерации от 02.02.2024 № 112  "Об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значения"</w:t>
      </w:r>
      <w:r>
        <w:rPr>
          <w:rFonts w:eastAsia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eastAsia="Times New Roman" w:ascii="Times New Roman" w:hAnsi="Times New Roman"/>
          <w:sz w:val="24"/>
          <w:szCs w:val="24"/>
        </w:rPr>
        <w:t>, администрация сельского поселения Верхнее Санчелево муниципального района Ставропольский Самарской области постановляет: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1.</w:t>
        <w:tab/>
        <w:t>Утвердить административный регламент предоставления муниципальной услуги «</w:t>
      </w:r>
      <w:r>
        <w:rPr>
          <w:rFonts w:eastAsia="Times New Roman" w:ascii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>
        <w:rPr>
          <w:rFonts w:eastAsia="Times New Roman" w:ascii="Times New Roman" w:hAnsi="Times New Roman"/>
          <w:sz w:val="28"/>
          <w:szCs w:val="28"/>
        </w:rPr>
        <w:t>», согласно приложению к настоящему постановлению.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2.</w:t>
        <w:tab/>
        <w:t>Признать утратившим силу постановление администрации сельского поселения Верхнее Санчелево муниципального района Ставропольский Самарской области от 10.04.2025 № 21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4.</w:t>
        <w:tab/>
        <w:t>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публиковать настоящее постановление в газете    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Верхнесанчелеевский Вестник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» и на официальном сайте сельского поселения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Верхнее Санчелеево в сети Интернет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http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:// v.sancheleevo.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stavrsp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eastAsia="Times New Roman" w:ascii="Times New Roman" w:hAnsi="Times New Roman"/>
          <w:sz w:val="28"/>
          <w:szCs w:val="28"/>
        </w:rPr>
        <w:t>5.</w:t>
        <w:tab/>
        <w:t>Настоящее постановление вступает в силу после дня официального опубликования.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6.</w:t>
        <w:tab/>
      </w:r>
      <w:r>
        <w:rPr>
          <w:rFonts w:eastAsia="Times New Roman" w:ascii="Times New Roman" w:hAnsi="Times New Roman"/>
          <w:bCs/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Глава сельского поселения </w:t>
        <w:tab/>
        <w:tab/>
        <w:tab/>
        <w:tab/>
        <w:tab/>
        <w:tab/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ru-RU"/>
        </w:rPr>
        <w:t>П.В.Чапарин</w:t>
      </w:r>
    </w:p>
    <w:p>
      <w:pPr>
        <w:pStyle w:val="Western"/>
        <w:shd w:val="clear" w:fill="FFFFFF"/>
        <w:spacing w:before="280" w:after="0"/>
        <w:jc w:val="both"/>
        <w:textAlignment w:val="baseline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/>
        </w:rPr>
        <w:t>Верхнее Санчелеево</w:t>
      </w:r>
    </w:p>
    <w:p>
      <w:pPr>
        <w:pStyle w:val="Normal"/>
        <w:tabs>
          <w:tab w:val="clear" w:pos="708"/>
          <w:tab w:val="left" w:pos="1026" w:leader="none"/>
        </w:tabs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1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Приложение 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BalloonText"/>
        <w:ind w:firstLine="5245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</w:t>
      </w:r>
      <w:r>
        <w:rPr>
          <w:rFonts w:cs="Times New Roman" w:ascii="Times New Roman" w:hAnsi="Times New Roman"/>
          <w:sz w:val="24"/>
          <w:szCs w:val="24"/>
          <w:highlight w:val="yellow"/>
        </w:rPr>
        <w:t>Верхнее Санчелеево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BalloonText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widowControl w:val="false"/>
        <w:spacing w:lineRule="auto" w:line="240"/>
        <w:ind w:firstLine="5245"/>
        <w:rPr/>
      </w:pPr>
      <w:r>
        <w:rPr>
          <w:rFonts w:eastAsia="SimSun" w:cs="Times New Roman" w:ascii="Times New Roman" w:hAnsi="Times New Roman"/>
          <w:sz w:val="24"/>
          <w:szCs w:val="24"/>
        </w:rPr>
        <w:t xml:space="preserve">от </w:t>
      </w:r>
      <w:r>
        <w:rPr>
          <w:rFonts w:eastAsia="SimSun" w:cs="Times New Roman" w:ascii="Times New Roman" w:hAnsi="Times New Roman"/>
          <w:sz w:val="24"/>
          <w:szCs w:val="24"/>
        </w:rPr>
        <w:t>29.07</w:t>
      </w:r>
      <w:r>
        <w:rPr>
          <w:rFonts w:eastAsia="SimSun" w:cs="Times New Roman" w:ascii="Times New Roman" w:hAnsi="Times New Roman"/>
          <w:sz w:val="24"/>
          <w:szCs w:val="24"/>
        </w:rPr>
        <w:t xml:space="preserve">.2025 г. № </w:t>
      </w:r>
      <w:r>
        <w:rPr>
          <w:rFonts w:eastAsia="SimSun" w:cs="Times New Roman" w:ascii="Times New Roman" w:hAnsi="Times New Roman"/>
          <w:sz w:val="24"/>
          <w:szCs w:val="24"/>
        </w:rPr>
        <w:t>40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Административный регламент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«Подготовка и утверждение документации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 планировке территории»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Раздел I.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Предмет регулирования Административного регламента</w:t>
      </w:r>
    </w:p>
    <w:p>
      <w:pPr>
        <w:pStyle w:val="Normal"/>
        <w:tabs>
          <w:tab w:val="clear" w:pos="708"/>
          <w:tab w:val="left" w:pos="2175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>
        <w:rPr>
          <w:rFonts w:cs="Times New Roman" w:ascii="Times New Roman" w:hAnsi="Times New Roman"/>
          <w:sz w:val="24"/>
          <w:szCs w:val="24"/>
          <w:highlight w:val="yellow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>
        <w:rPr>
          <w:rFonts w:eastAsia="SimSun" w:cs="Times New Roman" w:ascii="Times New Roman" w:hAnsi="Times New Roman"/>
          <w:sz w:val="26"/>
          <w:szCs w:val="26"/>
        </w:rPr>
        <w:t>Градостроительного кодекса Российской Федерации, за исключением случая указанного в пункте 10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bookmarkStart w:id="1" w:name="bookmark2"/>
      <w:r>
        <w:rPr>
          <w:sz w:val="26"/>
          <w:szCs w:val="26"/>
        </w:rPr>
        <w:t>Круг Заявителей</w:t>
      </w:r>
      <w:bookmarkEnd w:id="1"/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>
        <w:rPr>
          <w:rFonts w:cs="Times New Roman" w:ascii="Times New Roman" w:hAnsi="Times New Roman"/>
          <w:sz w:val="26"/>
          <w:szCs w:val="26"/>
          <w:shd w:fill="FFFFFF" w:val="clear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>
        <w:rPr>
          <w:rFonts w:cs="Times New Roman" w:ascii="Times New Roman" w:hAnsi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>
        <w:rPr>
          <w:rFonts w:cs="Times New Roman" w:ascii="Times New Roman" w:hAnsi="Times New Roman"/>
          <w:sz w:val="26"/>
          <w:szCs w:val="26"/>
          <w:shd w:fill="FFFFFF" w:val="clear"/>
        </w:rPr>
        <w:t>.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/>
      </w:pPr>
      <w:r>
        <w:rPr>
          <w:sz w:val="26"/>
          <w:szCs w:val="26"/>
        </w:rPr>
        <w:t>Требование предоставления заявителю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923" w:leader="none"/>
        </w:tabs>
        <w:spacing w:lineRule="auto" w:line="240" w:before="0" w:after="0"/>
        <w:ind w:firstLine="408"/>
        <w:jc w:val="both"/>
        <w:outlineLvl w:val="0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firstLine="4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>
      <w:pPr>
        <w:pStyle w:val="Normal"/>
        <w:widowControl w:val="false"/>
        <w:spacing w:lineRule="auto" w:line="240" w:before="0" w:after="0"/>
        <w:ind w:firstLine="4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1.4.</w:t>
      </w:r>
      <w:r>
        <w:rPr>
          <w:rFonts w:eastAsia="SimSun" w:cs="Times New Roman" w:ascii="Times New Roman" w:hAnsi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Раздел 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Стандарт предоставления муниципальной услуги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bookmarkStart w:id="2" w:name="bookmark5"/>
      <w:r>
        <w:rPr>
          <w:sz w:val="26"/>
          <w:szCs w:val="26"/>
        </w:rPr>
        <w:t>Наименование муниципальной услуги</w:t>
      </w:r>
      <w:bookmarkEnd w:id="2"/>
    </w:p>
    <w:p>
      <w:pPr>
        <w:pStyle w:val="Style19"/>
        <w:shd w:val="clear" w:color="auto" w:fill="auto"/>
        <w:tabs>
          <w:tab w:val="clear" w:pos="708"/>
          <w:tab w:val="left" w:pos="1446" w:leader="none"/>
        </w:tabs>
        <w:spacing w:lineRule="auto" w:line="240"/>
        <w:ind w:hanging="0"/>
        <w:jc w:val="both"/>
        <w:rPr>
          <w:b/>
          <w:b/>
          <w:bCs/>
          <w:spacing w:val="10"/>
        </w:rPr>
      </w:pPr>
      <w:r>
        <w:rPr>
          <w:b/>
          <w:bCs/>
          <w:spacing w:val="10"/>
        </w:rPr>
      </w:r>
    </w:p>
    <w:p>
      <w:pPr>
        <w:pStyle w:val="Style19"/>
        <w:shd w:val="clear" w:color="auto" w:fill="auto"/>
        <w:tabs>
          <w:tab w:val="clear" w:pos="708"/>
          <w:tab w:val="left" w:pos="1446" w:leader="none"/>
        </w:tabs>
        <w:spacing w:lineRule="auto" w:line="240"/>
        <w:ind w:firstLine="424"/>
        <w:jc w:val="both"/>
        <w:rPr/>
      </w:pPr>
      <w:r>
        <w:rPr>
          <w:bCs/>
          <w:spacing w:val="10"/>
        </w:rPr>
        <w:t>2.1.</w:t>
      </w:r>
      <w:r>
        <w:rPr/>
        <w:t>Наименование муниципальной услуги - «Подготовка и утверждение документации по планировке территории» (далее – Услуга).</w:t>
      </w:r>
    </w:p>
    <w:p>
      <w:pPr>
        <w:pStyle w:val="31"/>
        <w:shd w:val="clear" w:color="auto" w:fill="auto"/>
        <w:spacing w:lineRule="auto" w:line="240" w:before="0" w:after="0"/>
        <w:ind w:firstLine="425"/>
        <w:jc w:val="both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bookmarkStart w:id="3" w:name="bookmark6"/>
      <w:r>
        <w:rPr>
          <w:sz w:val="26"/>
          <w:szCs w:val="26"/>
        </w:rPr>
        <w:t>Наименование органа, предоставляющего</w:t>
      </w:r>
      <w:bookmarkStart w:id="4" w:name="bookmark7"/>
      <w:bookmarkEnd w:id="3"/>
      <w:r>
        <w:rPr>
          <w:sz w:val="26"/>
          <w:szCs w:val="26"/>
        </w:rPr>
        <w:t xml:space="preserve"> муниципальную услугу</w:t>
      </w:r>
      <w:bookmarkEnd w:id="4"/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9"/>
        <w:shd w:val="clear" w:color="auto" w:fill="auto"/>
        <w:tabs>
          <w:tab w:val="clear" w:pos="708"/>
          <w:tab w:val="left" w:pos="1210" w:leader="none"/>
        </w:tabs>
        <w:spacing w:lineRule="auto" w:line="240"/>
        <w:ind w:firstLine="408"/>
        <w:jc w:val="both"/>
        <w:rPr/>
      </w:pPr>
      <w:r>
        <w:rPr/>
        <w:t>2.2. У</w:t>
      </w:r>
      <w:r>
        <w:rPr>
          <w:rFonts w:eastAsia="Calibri"/>
        </w:rPr>
        <w:t xml:space="preserve">слуга предоставляется </w:t>
      </w:r>
      <w:r>
        <w:rPr>
          <w:rFonts w:eastAsia="Calibri"/>
          <w:bCs/>
        </w:rPr>
        <w:t xml:space="preserve">администрацией сельского поселения </w:t>
      </w:r>
      <w:r>
        <w:rPr>
          <w:rFonts w:eastAsia="Calibri" w:cs="Times New Roman"/>
          <w:bCs/>
          <w:sz w:val="24"/>
          <w:szCs w:val="24"/>
          <w:highlight w:val="yellow"/>
        </w:rPr>
        <w:t>Верхнее Санчелеево</w:t>
      </w:r>
      <w:r>
        <w:rPr>
          <w:rFonts w:eastAsia="Calibri"/>
          <w:bCs/>
        </w:rPr>
        <w:t xml:space="preserve"> муниципального района Ставропольский Самарской области (далее – администрация)</w:t>
      </w:r>
      <w:r>
        <w:rPr>
          <w:rFonts w:eastAsia="Calibri"/>
        </w:rPr>
        <w:t>.</w:t>
      </w:r>
      <w:bookmarkStart w:id="5" w:name="bookmark8"/>
    </w:p>
    <w:p>
      <w:pPr>
        <w:pStyle w:val="Normal"/>
        <w:spacing w:before="0" w:after="0"/>
        <w:ind w:firstLine="408"/>
        <w:jc w:val="both"/>
        <w:rPr>
          <w:rFonts w:ascii="Times New Roman" w:hAnsi="Times New Roman" w:eastAsia="Calibri" w:cs="Times New Roman" w:eastAsiaTheme="minorHAnsi"/>
          <w:sz w:val="26"/>
          <w:szCs w:val="26"/>
          <w:lang w:eastAsia="en-US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2.3. </w:t>
      </w:r>
      <w:r>
        <w:rPr>
          <w:rFonts w:eastAsia="Calibri" w:cs="Times New Roman" w:ascii="Times New Roman" w:hAnsi="Times New Roman" w:eastAsiaTheme="minorHAnsi"/>
          <w:sz w:val="26"/>
          <w:szCs w:val="26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>
      <w:pPr>
        <w:pStyle w:val="Style19"/>
        <w:shd w:val="clear" w:color="auto" w:fill="auto"/>
        <w:tabs>
          <w:tab w:val="clear" w:pos="708"/>
          <w:tab w:val="left" w:pos="1210" w:leader="none"/>
        </w:tabs>
        <w:spacing w:lineRule="auto" w:line="240"/>
        <w:ind w:left="440" w:firstLine="408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</w:rPr>
      </w:pPr>
      <w:r>
        <w:rPr>
          <w:sz w:val="26"/>
          <w:szCs w:val="26"/>
        </w:rPr>
        <w:t>Результат предоставления муниципальной услуги</w:t>
      </w:r>
      <w:bookmarkEnd w:id="5"/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2.4. Результатами предоставления Услуги являются: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1)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территории/изменений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3)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4)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Выдача дубликата </w:t>
      </w:r>
      <w:r>
        <w:rPr>
          <w:rFonts w:cs="Times New Roman" w:ascii="Times New Roman" w:hAnsi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2.6.Результат предоставления Услуги может быть предоставлен заявителю:</w:t>
      </w:r>
    </w:p>
    <w:p>
      <w:pPr>
        <w:pStyle w:val="Normal"/>
        <w:spacing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>
      <w:pPr>
        <w:pStyle w:val="Normal"/>
        <w:spacing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>
        <w:rPr>
          <w:rFonts w:eastAsia="SimSun" w:cs="Times New Roman" w:ascii="Times New Roman" w:hAnsi="Times New Roman"/>
          <w:sz w:val="26"/>
          <w:szCs w:val="26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2.7. </w:t>
      </w:r>
      <w:r>
        <w:rPr>
          <w:rFonts w:cs="Times New Roman" w:ascii="Times New Roman" w:hAnsi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2.8.Способы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bookmarkStart w:id="6" w:name="bookmark9"/>
      <w:r>
        <w:rPr>
          <w:sz w:val="26"/>
          <w:szCs w:val="26"/>
        </w:rPr>
        <w:t xml:space="preserve">Срок предоставления муниципальной услуги </w:t>
      </w:r>
      <w:bookmarkEnd w:id="6"/>
    </w:p>
    <w:p>
      <w:pPr>
        <w:pStyle w:val="31"/>
        <w:shd w:val="clear" w:color="auto" w:fill="auto"/>
        <w:spacing w:lineRule="auto" w:line="240" w:before="0" w:after="0"/>
        <w:ind w:firstLine="425"/>
        <w:jc w:val="center"/>
        <w:rPr>
          <w:sz w:val="26"/>
          <w:szCs w:val="26"/>
          <w:highlight w:val="cyan"/>
        </w:rPr>
      </w:pPr>
      <w:r>
        <w:rPr>
          <w:sz w:val="26"/>
          <w:szCs w:val="26"/>
          <w:highlight w:val="cyan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eastAsia="SimSun" w:cs="Times New Roman" w:ascii="Times New Roman" w:hAnsi="Times New Roman"/>
          <w:sz w:val="26"/>
          <w:szCs w:val="26"/>
        </w:rPr>
        <w:t>2.9.Ср</w:t>
      </w:r>
      <w:r>
        <w:rPr>
          <w:rFonts w:cs="Times New Roman" w:ascii="Times New Roman" w:hAnsi="Times New Roman"/>
          <w:sz w:val="26"/>
          <w:szCs w:val="26"/>
        </w:rPr>
        <w:t xml:space="preserve">ок предоставления Услуги исчисляется со дня регистрации в администрациизаявления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>
        <w:rPr>
          <w:rFonts w:cs="Times New Roman" w:ascii="Times New Roman" w:hAnsi="Times New Roman"/>
          <w:sz w:val="26"/>
          <w:szCs w:val="26"/>
          <w:shd w:fill="FFFFFF" w:val="clear"/>
        </w:rPr>
        <w:t>независимо от способа подачи заявления и составляет: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1) </w:t>
      </w:r>
      <w:r>
        <w:rPr>
          <w:rFonts w:cs="Times New Roman" w:ascii="Times New Roman" w:hAnsi="Times New Roman"/>
          <w:sz w:val="26"/>
          <w:szCs w:val="26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территории/изменений в документацию по планировке территории; 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 15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территории/ изменений в документацию по планировке территории</w:t>
      </w:r>
      <w:r>
        <w:rPr>
          <w:rFonts w:eastAsia="SimSun" w:cs="Times New Roman"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35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4) </w:t>
      </w:r>
      <w:r>
        <w:rPr>
          <w:rFonts w:cs="Times New Roman" w:ascii="Times New Roman" w:hAnsi="Times New Roman"/>
          <w:sz w:val="26"/>
          <w:szCs w:val="26"/>
        </w:rPr>
        <w:t xml:space="preserve">5 рабочих дней со дня регистрации заявления и документов и (или) информации, необходимых для </w:t>
      </w:r>
      <w:r>
        <w:rPr>
          <w:rFonts w:eastAsia="Calibri" w:cs="Times New Roman" w:ascii="Times New Roman" w:hAnsi="Times New Roman"/>
          <w:sz w:val="26"/>
          <w:szCs w:val="26"/>
        </w:rPr>
        <w:t xml:space="preserve">исправления </w:t>
      </w:r>
      <w:r>
        <w:rPr>
          <w:rFonts w:eastAsia="SimSun" w:cs="Times New Roman" w:ascii="Times New Roman" w:hAnsi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>
        <w:rPr>
          <w:rFonts w:eastAsia="Calibri" w:cs="Times New Roman"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>
      <w:pPr>
        <w:pStyle w:val="Style19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>
      <w:pPr>
        <w:pStyle w:val="Style19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</w:r>
    </w:p>
    <w:p>
      <w:pPr>
        <w:pStyle w:val="Style19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</w:r>
    </w:p>
    <w:p>
      <w:pPr>
        <w:pStyle w:val="Style19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</w:r>
    </w:p>
    <w:p>
      <w:pPr>
        <w:pStyle w:val="71"/>
        <w:shd w:val="clear" w:color="auto" w:fill="auto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>Правовые основания для предоставления муниципальной услуги</w:t>
      </w:r>
    </w:p>
    <w:p>
      <w:pPr>
        <w:pStyle w:val="71"/>
        <w:shd w:val="clear" w:color="auto" w:fill="auto"/>
        <w:spacing w:lineRule="auto" w:line="240" w:before="0" w:after="0"/>
        <w:ind w:firstLine="42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2.11. П</w:t>
      </w:r>
      <w:r>
        <w:rPr>
          <w:rFonts w:eastAsia="SimSun" w:cs="Times New Roman" w:ascii="Times New Roman" w:hAnsi="Times New Roman"/>
          <w:sz w:val="26"/>
          <w:szCs w:val="26"/>
        </w:rPr>
        <w:t>еречень нормативных правовых актов, регулирующих предоставление Услуги, должностных лиц, муниципальных служащих, работников администрации оказывающих Услугу, а также график приема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портале, информационных стендах МФЦ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19"/>
        <w:shd w:val="clear" w:color="auto" w:fill="auto"/>
        <w:tabs>
          <w:tab w:val="clear" w:pos="708"/>
          <w:tab w:val="left" w:pos="2238" w:leader="none"/>
        </w:tabs>
        <w:spacing w:lineRule="auto" w:line="240"/>
        <w:ind w:left="360" w:firstLine="408"/>
        <w:jc w:val="both"/>
        <w:rPr/>
      </w:pPr>
      <w:r>
        <w:rPr/>
      </w:r>
    </w:p>
    <w:p>
      <w:pPr>
        <w:pStyle w:val="71"/>
        <w:shd w:val="clear" w:color="auto" w:fill="auto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>Исчерпывающий перечень документов, необходимых для</w:t>
      </w:r>
    </w:p>
    <w:p>
      <w:pPr>
        <w:pStyle w:val="71"/>
        <w:shd w:val="clear" w:color="auto" w:fill="auto"/>
        <w:spacing w:lineRule="auto" w:line="240" w:before="0" w:after="0"/>
        <w:ind w:firstLine="425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муниципальной услуги </w:t>
      </w:r>
    </w:p>
    <w:p>
      <w:pPr>
        <w:pStyle w:val="71"/>
        <w:shd w:val="clear" w:color="auto" w:fill="auto"/>
        <w:spacing w:lineRule="auto" w:line="240" w:before="0" w:after="0"/>
        <w:ind w:firstLine="42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2.12.</w:t>
      </w:r>
      <w:r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>
      <w:pPr>
        <w:pStyle w:val="Default"/>
        <w:ind w:firstLine="408"/>
        <w:jc w:val="both"/>
        <w:rPr>
          <w:color w:val="auto"/>
          <w:sz w:val="26"/>
          <w:szCs w:val="26"/>
          <w:highlight w:val="cyan"/>
        </w:rPr>
      </w:pPr>
      <w:r>
        <w:rPr>
          <w:color w:val="auto"/>
          <w:sz w:val="26"/>
          <w:szCs w:val="26"/>
          <w:highlight w:val="cyan"/>
        </w:rPr>
      </w:r>
    </w:p>
    <w:p>
      <w:pPr>
        <w:pStyle w:val="Default"/>
        <w:ind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color w:val="auto"/>
          <w:sz w:val="26"/>
          <w:szCs w:val="26"/>
        </w:rPr>
        <w:t>2.13.</w:t>
      </w:r>
      <w:r>
        <w:rPr>
          <w:rFonts w:eastAsia="SimSun"/>
          <w:color w:val="auto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Услуги, приводится в описании административных процедур в составе описания вариантов предоставления Услуги.</w:t>
      </w:r>
    </w:p>
    <w:p>
      <w:pPr>
        <w:pStyle w:val="Default"/>
        <w:ind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Default"/>
        <w:ind w:firstLine="408"/>
        <w:jc w:val="both"/>
        <w:rPr>
          <w:rFonts w:eastAsia="SimSun"/>
          <w:color w:val="auto"/>
          <w:sz w:val="26"/>
          <w:szCs w:val="26"/>
          <w:highlight w:val="cyan"/>
          <w:lang w:eastAsia="ru-RU"/>
        </w:rPr>
      </w:pPr>
      <w:r>
        <w:rPr>
          <w:rFonts w:eastAsia="SimSun"/>
          <w:color w:val="auto"/>
          <w:sz w:val="26"/>
          <w:szCs w:val="26"/>
          <w:highlight w:val="cyan"/>
          <w:lang w:eastAsia="ru-RU"/>
        </w:rPr>
      </w:r>
    </w:p>
    <w:p>
      <w:pPr>
        <w:pStyle w:val="Default"/>
        <w:ind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>
      <w:pPr>
        <w:pStyle w:val="Default"/>
        <w:ind w:firstLine="408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2.15.Исчерпывающий перечень оснований для отказа в предоставлении Услуги приводится в описании административных процедур в составе описания вариантов предоставления Услуги.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71"/>
        <w:shd w:val="clear" w:color="auto" w:fill="auto"/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>Размер платы, взимаемой с заявителя при предоставление муниципальной услуги, и способы ее взимания</w:t>
      </w:r>
    </w:p>
    <w:p>
      <w:pPr>
        <w:pStyle w:val="71"/>
        <w:shd w:val="clear" w:color="auto" w:fill="auto"/>
        <w:spacing w:lineRule="auto" w:line="240" w:before="0" w:after="0"/>
        <w:ind w:firstLine="42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2.16. У</w:t>
      </w:r>
      <w:r>
        <w:rPr>
          <w:rFonts w:eastAsia="SimSun" w:cs="Times New Roman" w:ascii="Times New Roman" w:hAnsi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>
      <w:pPr>
        <w:pStyle w:val="Default"/>
        <w:ind w:firstLine="410"/>
        <w:jc w:val="center"/>
        <w:rPr>
          <w:b/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Максимальный срок ожидания в очереди при подаче запроса</w:t>
      </w:r>
    </w:p>
    <w:p>
      <w:pPr>
        <w:pStyle w:val="Default"/>
        <w:jc w:val="center"/>
        <w:rPr>
          <w:b/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о предоставлении муниципальной услуги и при получении </w:t>
      </w:r>
    </w:p>
    <w:p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результата предоставления муниципальной услуги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jc w:val="center"/>
        <w:rPr>
          <w:b/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 xml:space="preserve">Срок регистрации запроса заявителя о предоставлении </w:t>
      </w:r>
    </w:p>
    <w:p>
      <w:pPr>
        <w:pStyle w:val="Default"/>
        <w:jc w:val="center"/>
        <w:rPr>
          <w:b/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муниципальной услуги</w:t>
      </w:r>
    </w:p>
    <w:p>
      <w:pPr>
        <w:pStyle w:val="Default"/>
        <w:ind w:firstLine="410"/>
        <w:jc w:val="center"/>
        <w:rPr>
          <w:b/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</w:r>
    </w:p>
    <w:p>
      <w:pPr>
        <w:pStyle w:val="Default"/>
        <w:ind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2.18.Регистрация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>
        <w:rPr>
          <w:rFonts w:eastAsia="SimSun"/>
          <w:bCs/>
          <w:color w:val="auto"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>
        <w:rPr>
          <w:rFonts w:eastAsia="SimSun"/>
          <w:color w:val="auto"/>
          <w:sz w:val="26"/>
          <w:szCs w:val="26"/>
          <w:lang w:eastAsia="ru-RU"/>
        </w:rPr>
        <w:t>.</w:t>
      </w:r>
    </w:p>
    <w:p>
      <w:pPr>
        <w:pStyle w:val="Default"/>
        <w:ind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В случае поступления заявления в администрацию, в том числе </w:t>
      </w:r>
      <w:r>
        <w:rPr>
          <w:rFonts w:cs="Times New Roman" w:ascii="Times New Roman" w:hAnsi="Times New Roman"/>
          <w:sz w:val="26"/>
          <w:szCs w:val="26"/>
        </w:rPr>
        <w:t xml:space="preserve">посредством Единого портала, Регионального портала, </w:t>
      </w:r>
      <w:r>
        <w:rPr>
          <w:rFonts w:eastAsia="SimSun" w:cs="Times New Roman" w:ascii="Times New Roman" w:hAnsi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>
        <w:rPr>
          <w:rFonts w:cs="Times New Roman" w:ascii="Times New Roman" w:hAnsi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>
      <w:pPr>
        <w:pStyle w:val="Default"/>
        <w:ind w:firstLine="395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  <w:t>муниципальная услуга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2.19.Требования,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портале, информационных стендах МФЦ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Показатели доступности и качества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2.20. П</w:t>
      </w:r>
      <w:r>
        <w:rPr>
          <w:rFonts w:eastAsia="SimSun" w:cs="Times New Roman" w:ascii="Times New Roman" w:hAnsi="Times New Roman"/>
          <w:sz w:val="26"/>
          <w:szCs w:val="26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портале, информационных стендах МФЦ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19"/>
        <w:shd w:val="clear" w:fill="FFFFFF"/>
        <w:spacing w:lineRule="auto" w:line="240"/>
        <w:ind w:firstLine="408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  <w:t>Иные требования к предоставлению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9"/>
        <w:shd w:val="clear" w:color="auto" w:fill="auto"/>
        <w:spacing w:lineRule="auto" w:line="240"/>
        <w:ind w:firstLine="426"/>
        <w:jc w:val="both"/>
        <w:rPr/>
      </w:pPr>
      <w:r>
        <w:rPr/>
        <w:t>2.21. Услуги, необходимые и обязательные для предоставления муниципальной услуги, отсутствуют.</w:t>
      </w:r>
    </w:p>
    <w:p>
      <w:pPr>
        <w:pStyle w:val="Style19"/>
        <w:shd w:val="clear" w:color="auto" w:fill="auto"/>
        <w:spacing w:lineRule="auto" w:line="240"/>
        <w:ind w:firstLine="426"/>
        <w:jc w:val="both"/>
        <w:rPr/>
      </w:pPr>
      <w:r>
        <w:rPr/>
        <w:t>2.22. Информационные системы, используемые для предоставления Услуги:</w:t>
      </w:r>
    </w:p>
    <w:p>
      <w:pPr>
        <w:pStyle w:val="Style19"/>
        <w:shd w:val="clear" w:color="auto" w:fill="auto"/>
        <w:spacing w:lineRule="auto" w:line="240"/>
        <w:ind w:firstLine="426"/>
        <w:jc w:val="both"/>
        <w:rPr/>
      </w:pPr>
      <w:r>
        <w:rPr/>
        <w:t>а) Единый портал;</w:t>
      </w:r>
    </w:p>
    <w:p>
      <w:pPr>
        <w:pStyle w:val="Style19"/>
        <w:shd w:val="clear" w:color="auto" w:fill="auto"/>
        <w:spacing w:lineRule="auto" w:line="240"/>
        <w:ind w:firstLine="426"/>
        <w:jc w:val="both"/>
        <w:rPr/>
      </w:pPr>
      <w:r>
        <w:rPr/>
        <w:t>б) Региональный портал;</w:t>
      </w:r>
    </w:p>
    <w:p>
      <w:pPr>
        <w:pStyle w:val="Style19"/>
        <w:shd w:val="clear" w:color="auto" w:fill="auto"/>
        <w:spacing w:lineRule="auto" w:line="240"/>
        <w:ind w:firstLine="426"/>
        <w:jc w:val="both"/>
        <w:rPr>
          <w:rFonts w:eastAsia="SimSun"/>
          <w:lang w:eastAsia="ru-RU"/>
        </w:rPr>
      </w:pPr>
      <w:r>
        <w:rPr/>
        <w:t xml:space="preserve">в) </w:t>
      </w:r>
      <w:r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>
      <w:pPr>
        <w:pStyle w:val="Default"/>
        <w:ind w:firstLine="426"/>
        <w:jc w:val="both"/>
        <w:rPr>
          <w:color w:val="auto"/>
          <w:sz w:val="26"/>
          <w:szCs w:val="26"/>
          <w:highlight w:val="cyan"/>
        </w:rPr>
      </w:pPr>
      <w:r>
        <w:rPr>
          <w:color w:val="auto"/>
          <w:sz w:val="26"/>
          <w:szCs w:val="26"/>
          <w:highlight w:val="cyan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Раздел III.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государственных и муниципальных услуг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6"/>
          <w:szCs w:val="26"/>
        </w:rPr>
      </w:pPr>
      <w:r>
        <w:rPr>
          <w:rFonts w:eastAsia="SimSun" w:cs="Times New Roman" w:ascii="Times New Roman" w:hAnsi="Times New Roman"/>
          <w:b/>
          <w:bCs/>
          <w:sz w:val="26"/>
          <w:szCs w:val="26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6"/>
          <w:szCs w:val="26"/>
        </w:rPr>
      </w:pPr>
      <w:r>
        <w:rPr>
          <w:rFonts w:eastAsia="SimSu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3.1. </w:t>
      </w:r>
      <w:r>
        <w:rPr>
          <w:rFonts w:eastAsia="SimSun" w:cs="Times New Roman" w:ascii="Times New Roman" w:hAnsi="Times New Roman"/>
          <w:sz w:val="26"/>
          <w:szCs w:val="26"/>
        </w:rPr>
        <w:t>Перечень вариантов предоставления Услуги: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3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Вариант 1</w:t>
        </w:r>
      </w:hyperlink>
      <w:r>
        <w:rPr>
          <w:rFonts w:eastAsia="SimSun" w:cs="Times New Roman" w:ascii="Times New Roman" w:hAnsi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территории/изменений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4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Вариант 2</w:t>
        </w:r>
      </w:hyperlink>
      <w:r>
        <w:rPr>
          <w:rFonts w:eastAsia="SimSun" w:cs="Times New Roman" w:ascii="Times New Roman" w:hAnsi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5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Вариант 3</w:t>
        </w:r>
      </w:hyperlink>
      <w:r>
        <w:rPr>
          <w:rFonts w:eastAsia="SimSun" w:cs="Times New Roman" w:ascii="Times New Roman" w:hAnsi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6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Вариант 4</w:t>
        </w:r>
      </w:hyperlink>
      <w:r>
        <w:rPr>
          <w:rFonts w:eastAsia="SimSun" w:cs="Times New Roman" w:ascii="Times New Roman" w:hAnsi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3.2.Рассмотрение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  <w:highlight w:val="cyan"/>
        </w:rPr>
      </w:pPr>
      <w:r>
        <w:rPr>
          <w:rFonts w:eastAsia="SimSun" w:cs="Times New Roman" w:ascii="Times New Roman" w:hAnsi="Times New Roman"/>
          <w:sz w:val="26"/>
          <w:szCs w:val="26"/>
          <w:highlight w:val="cyan"/>
        </w:rPr>
      </w:r>
    </w:p>
    <w:p>
      <w:pPr>
        <w:pStyle w:val="Default"/>
        <w:jc w:val="center"/>
        <w:rPr>
          <w:b/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Описание административной процедуры профилирования заявителя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3.3.</w:t>
      </w:r>
      <w:r>
        <w:rPr>
          <w:rFonts w:eastAsia="SimSun" w:cs="Times New Roman" w:ascii="Times New Roman" w:hAnsi="Times New Roman"/>
          <w:sz w:val="26"/>
          <w:szCs w:val="26"/>
        </w:rPr>
        <w:t>Вариант пред</w:t>
      </w:r>
      <w:r>
        <w:rPr>
          <w:rFonts w:eastAsia="Calibri" w:cs="Times New Roman" w:ascii="Times New Roman" w:hAnsi="Times New Roman"/>
          <w:sz w:val="26"/>
          <w:szCs w:val="26"/>
        </w:rPr>
        <w:t xml:space="preserve">ставления Услуги </w:t>
      </w:r>
      <w:r>
        <w:rPr>
          <w:rFonts w:eastAsia="SimSun" w:cs="Times New Roman" w:ascii="Times New Roman" w:hAnsi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Профилирование осуществляется - в администрации, МФЦ,посредством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Default"/>
        <w:jc w:val="center"/>
        <w:rPr>
          <w:b/>
          <w:b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Подразделы, содержащие описание вариантов предоставления</w:t>
      </w:r>
    </w:p>
    <w:p>
      <w:pPr>
        <w:pStyle w:val="Default"/>
        <w:jc w:val="center"/>
        <w:rPr>
          <w:b/>
          <w:b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6"/>
          <w:szCs w:val="26"/>
        </w:rPr>
      </w:pPr>
      <w:r>
        <w:rPr>
          <w:rFonts w:eastAsia="SimSun" w:cs="Times New Roman" w:ascii="Times New Roman" w:hAnsi="Times New Roman"/>
          <w:b/>
          <w:sz w:val="26"/>
          <w:szCs w:val="26"/>
        </w:rPr>
        <w:t>Вариант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  <w:r>
        <w:rPr>
          <w:rFonts w:cs="Times New Roman" w:ascii="Times New Roman" w:hAnsi="Times New Roman"/>
          <w:sz w:val="26"/>
          <w:szCs w:val="26"/>
          <w:highlight w:val="cyan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3.5. </w:t>
      </w:r>
      <w:r>
        <w:rPr>
          <w:rFonts w:eastAsia="SimSun" w:cs="Times New Roman" w:ascii="Times New Roman" w:hAnsi="Times New Roman"/>
          <w:sz w:val="26"/>
          <w:szCs w:val="26"/>
        </w:rPr>
        <w:t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3.6.Р</w:t>
      </w:r>
      <w:r>
        <w:rPr>
          <w:rFonts w:eastAsia="SimSun" w:cs="Times New Roman" w:ascii="Times New Roma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3.7Формирование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>
      <w:pPr>
        <w:pStyle w:val="Default"/>
        <w:ind w:firstLine="380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3.10.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color w:val="auto"/>
          <w:sz w:val="26"/>
          <w:szCs w:val="26"/>
        </w:rPr>
        <w:t xml:space="preserve">: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6"/>
          <w:szCs w:val="26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cs="Times New Roman" w:ascii="Times New Roman" w:hAnsi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7">
        <w:r>
          <w:rPr>
            <w:rStyle w:val="ListLabel11"/>
            <w:rFonts w:cs="Times New Roman" w:ascii="Times New Roman" w:hAnsi="Times New Roman"/>
            <w:sz w:val="26"/>
            <w:szCs w:val="26"/>
          </w:rPr>
          <w:t>Правилами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выполнения инженерных изысканий), которые являются неотъемлемой частью решения 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администрациюили МФЦ, либо посредством почтового отправления (копия документа).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Предоставление документа не требуется в случае: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-направления документов через Единый портал, Региональный портал;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3.11. В заявлении о подготовке документации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</w:t>
        <w:tab/>
        <w:t>вид и наименование объекта капитального строительства;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</w:t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</w:t>
        <w:tab/>
        <w:t>источник финансирования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д)</w:t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е)</w:t>
        <w:tab/>
        <w:t>планируемый срок выполнения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ж) цель подготовки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з)</w:t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3.12. Проект задания на разработку документации по планировке территории содержит следующие сведения: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</w:t>
        <w:tab/>
        <w:t>информация об инициаторе;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</w:t>
        <w:tab/>
        <w:t xml:space="preserve">источник финансирования работ по подготовке документации по планировке территории;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</w:t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д)</w:t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е)</w:t>
        <w:tab/>
        <w:t>состав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з)</w:t>
        <w:tab/>
        <w:t>цель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08"/>
        <w:jc w:val="both"/>
        <w:rPr/>
      </w:pPr>
      <w:r>
        <w:rPr>
          <w:rFonts w:eastAsia="SimSun" w:cs="Times New Roman" w:ascii="Times New Roman" w:hAnsi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>
        <w:rPr>
          <w:rFonts w:cs="Times New Roman" w:ascii="Times New Roman" w:hAnsi="Times New Roman"/>
          <w:sz w:val="26"/>
          <w:szCs w:val="26"/>
        </w:rPr>
        <w:t xml:space="preserve">Правила подготовки и утверждения документации по планировке территории) в </w:t>
      </w:r>
      <w:hyperlink r:id="rId8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приложениях № 1</w:t>
        </w:r>
      </w:hyperlink>
      <w:r>
        <w:rPr>
          <w:rFonts w:eastAsia="SimSun" w:cs="Times New Roman" w:ascii="Times New Roman" w:hAnsi="Times New Roman"/>
          <w:sz w:val="26"/>
          <w:szCs w:val="26"/>
        </w:rPr>
        <w:t>и №2.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3.13.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color w:val="auto"/>
          <w:sz w:val="26"/>
          <w:szCs w:val="26"/>
        </w:rPr>
        <w:t xml:space="preserve">, </w:t>
      </w:r>
      <w:r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fill="FFFFFF" w:val="clear"/>
        </w:rPr>
        <w:t>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/>
      </w:pPr>
      <w:r>
        <w:rPr/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5) сведения о факте выдачи и содержании доверенности</w:t>
      </w:r>
      <w:r>
        <w:rPr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</w:t>
        <w:tab/>
        <w:t>на бумажном носителе посредством личного обращения в администрацию, либо в МФЦ;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</w:t>
        <w:tab/>
        <w:t>на бумажном  носителе</w:t>
      </w: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 xml:space="preserve"> посредством почт</w:t>
      </w:r>
      <w:r>
        <w:rPr>
          <w:rFonts w:eastAsia="Calibri" w:cs="Times New Roman" w:ascii="Times New Roman" w:hAnsi="Times New Roman"/>
          <w:bCs/>
          <w:sz w:val="26"/>
          <w:szCs w:val="26"/>
        </w:rPr>
        <w:t>ового отправления;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t>в)</w:t>
        <w:tab/>
        <w:t>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посредством </w:t>
      </w: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>Единого портала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, </w:t>
      </w: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>Регионального портала</w:t>
      </w:r>
      <w:r>
        <w:rPr>
          <w:rFonts w:eastAsia="SimSun" w:cs="Times New Roman" w:ascii="Times New Roman" w:hAnsi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>документ, подтверждающий полномочия представителя заявителядействовать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3.15.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а) в администрации – документ, удостоверяющий личность;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МФЦ – документ, удостоверяющий личность, либо </w:t>
      </w:r>
      <w:r>
        <w:rPr>
          <w:rFonts w:cs="Times New Roman" w:ascii="Times New Roman" w:hAnsi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 посредством почтовой связи – установление личности не требуется;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3.16. Основаниями для принятия решения об отказе в приеме заявления и документов </w:t>
      </w:r>
      <w:r>
        <w:rPr>
          <w:color w:val="auto"/>
          <w:sz w:val="26"/>
          <w:szCs w:val="26"/>
        </w:rPr>
        <w:t>являются: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>
        <w:rPr>
          <w:color w:val="auto"/>
          <w:sz w:val="26"/>
          <w:szCs w:val="26"/>
        </w:rPr>
        <w:t>);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4) представленные документы</w:t>
      </w:r>
      <w:r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color w:val="auto"/>
          <w:sz w:val="26"/>
          <w:szCs w:val="26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6) </w:t>
      </w:r>
      <w:r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color w:val="auto"/>
          <w:sz w:val="26"/>
          <w:szCs w:val="26"/>
          <w:lang w:eastAsia="ru-RU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>
        <w:rPr>
          <w:color w:val="auto"/>
          <w:sz w:val="26"/>
          <w:szCs w:val="26"/>
        </w:rPr>
        <w:t xml:space="preserve">№ 63-Ф3 </w:t>
      </w:r>
      <w:r>
        <w:rPr>
          <w:rFonts w:eastAsia="SimSun"/>
          <w:color w:val="auto"/>
          <w:sz w:val="26"/>
          <w:szCs w:val="26"/>
          <w:lang w:eastAsia="ru-RU"/>
        </w:rPr>
        <w:t>«Об электронной подписи»</w:t>
      </w:r>
      <w:r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3.17. </w:t>
      </w:r>
      <w:r>
        <w:rPr>
          <w:color w:val="auto"/>
          <w:sz w:val="26"/>
          <w:szCs w:val="26"/>
        </w:rPr>
        <w:t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3.19.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3.20. </w:t>
      </w:r>
      <w:r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3.21. </w:t>
      </w:r>
      <w:r>
        <w:rPr>
          <w:rFonts w:cs="Times New Roman"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–межведомственный запрос):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б) </w:t>
      </w:r>
      <w:r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>
        <w:rPr>
          <w:color w:val="auto"/>
          <w:sz w:val="26"/>
          <w:szCs w:val="26"/>
        </w:rPr>
        <w:t xml:space="preserve"> «Запрос </w:t>
      </w:r>
      <w:r>
        <w:rPr>
          <w:rFonts w:eastAsia="SimSun"/>
          <w:color w:val="auto"/>
          <w:sz w:val="26"/>
          <w:szCs w:val="26"/>
          <w:lang w:eastAsia="ru-RU"/>
        </w:rPr>
        <w:t>с</w:t>
      </w:r>
      <w:r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6"/>
          <w:szCs w:val="26"/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>
        <w:rPr>
          <w:color w:val="auto"/>
          <w:sz w:val="26"/>
          <w:szCs w:val="26"/>
        </w:rPr>
        <w:t>Федеральную налоговую службу</w:t>
      </w:r>
      <w:r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>
        <w:rPr>
          <w:shd w:fill="FFFFFF" w:val="clear"/>
        </w:rPr>
        <w:t>.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3.23. </w:t>
      </w:r>
      <w:r>
        <w:rPr>
          <w:color w:val="auto"/>
          <w:sz w:val="26"/>
          <w:szCs w:val="26"/>
        </w:rPr>
        <w:t>Срок принятия решения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>
        <w:rPr>
          <w:rFonts w:eastAsia="SimSun"/>
          <w:color w:val="auto"/>
          <w:sz w:val="26"/>
          <w:szCs w:val="26"/>
          <w:lang w:eastAsia="ru-RU"/>
        </w:rPr>
        <w:t>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3.24.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>1)</w:t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9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пунктом 3.10</w:t>
        </w:r>
      </w:hyperlink>
      <w:r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2)</w:t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>3)</w:t>
        <w:tab/>
        <w:t xml:space="preserve">заявление о подготовке документации по планировке территории/изменений в документацию по планировке территории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0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пунктами 3.11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и </w:t>
      </w:r>
      <w:hyperlink r:id="rId11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3.12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4)</w:t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5)</w:t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>6)</w:t>
        <w:tab/>
        <w:t xml:space="preserve">заявление о подготовке документации направлено лицом, которым в соответствии с </w:t>
      </w:r>
      <w:hyperlink r:id="rId12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частью 1.1 статьи 45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7)</w:t>
        <w:tab/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3.25.</w:t>
      </w:r>
      <w:r>
        <w:rPr>
          <w:color w:val="auto"/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3.26. 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лично в администрации или посредством почтовой связи или МФЦ, при наличии соглашения с таким МФЦ;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форме электронного документа, подписанного </w:t>
      </w:r>
      <w:r>
        <w:rPr>
          <w:rFonts w:eastAsia="SimSun" w:cs="Times New Roman" w:ascii="Times New Roman" w:hAnsi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>
        <w:rPr>
          <w:rFonts w:eastAsia="SimSun" w:cs="Times New Roman" w:ascii="Times New Roman" w:hAnsi="Times New Roman"/>
          <w:sz w:val="26"/>
          <w:szCs w:val="26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 xml:space="preserve">Направление документов осуществляется </w:t>
      </w:r>
      <w:r>
        <w:rPr>
          <w:rFonts w:eastAsia="SimSun" w:cs="Times New Roman" w:ascii="Times New Roman" w:hAnsi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3.27.</w:t>
      </w:r>
      <w:r>
        <w:rPr>
          <w:rFonts w:eastAsia="SimSun" w:cs="Times New Roman" w:ascii="Times New Roma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3.28.</w:t>
      </w:r>
      <w:r>
        <w:rPr>
          <w:rFonts w:cs="Times New Roman"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Вариант 2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  <w:r>
        <w:rPr>
          <w:rFonts w:cs="Times New Roman" w:ascii="Times New Roman" w:hAnsi="Times New Roman"/>
          <w:sz w:val="26"/>
          <w:szCs w:val="26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3.29.</w:t>
      </w:r>
      <w:r>
        <w:rPr>
          <w:rFonts w:eastAsia="SimSun" w:cs="Times New Roman" w:ascii="Times New Roman" w:hAnsi="Times New Roman"/>
          <w:sz w:val="26"/>
          <w:szCs w:val="26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б) 35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6"/>
          <w:szCs w:val="26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6"/>
          <w:szCs w:val="26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3.30Р</w:t>
      </w:r>
      <w:r>
        <w:rPr>
          <w:rFonts w:eastAsia="SimSun" w:cs="Times New Roman" w:ascii="Times New Roma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3.31.</w:t>
      </w:r>
      <w:r>
        <w:rPr>
          <w:rFonts w:eastAsia="SimSun" w:cs="Times New Roman" w:ascii="Times New Roma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3.32.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380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3.34.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color w:val="auto"/>
          <w:sz w:val="26"/>
          <w:szCs w:val="26"/>
        </w:rPr>
        <w:t xml:space="preserve">: 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>
        <w:rPr>
          <w:color w:val="auto"/>
          <w:sz w:val="26"/>
          <w:szCs w:val="26"/>
        </w:rPr>
        <w:t>Приложению № 3к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Предоставление документа не требуется в случае: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-направления документов через Единый портал, Региональный портал;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/>
      </w:pPr>
      <w:r>
        <w:rPr>
          <w:color w:val="auto"/>
          <w:sz w:val="26"/>
          <w:szCs w:val="26"/>
        </w:rPr>
        <w:t>4</w:t>
      </w:r>
      <w:r>
        <w:rPr>
          <w:rFonts w:eastAsia="SimSun"/>
          <w:color w:val="auto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13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статьями 41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, </w:t>
      </w:r>
      <w:hyperlink r:id="rId14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42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, </w:t>
      </w:r>
      <w:hyperlink r:id="rId15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43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>
        <w:rPr>
          <w:bCs/>
          <w:color w:val="auto"/>
          <w:sz w:val="26"/>
          <w:szCs w:val="26"/>
        </w:rPr>
        <w:t xml:space="preserve"> указанного в </w:t>
      </w:r>
      <w:hyperlink r:id="rId16">
        <w:r>
          <w:rPr>
            <w:rStyle w:val="ListLabel13"/>
            <w:bCs/>
            <w:color w:val="auto"/>
            <w:sz w:val="26"/>
            <w:szCs w:val="26"/>
          </w:rPr>
          <w:t>части 1.1 статьи 45</w:t>
        </w:r>
      </w:hyperlink>
      <w:r>
        <w:rPr>
          <w:bCs/>
          <w:color w:val="auto"/>
          <w:sz w:val="26"/>
          <w:szCs w:val="26"/>
        </w:rPr>
        <w:t xml:space="preserve"> Градостроительного кодекса Российской Федерации)</w:t>
      </w:r>
      <w:r>
        <w:rPr>
          <w:rFonts w:eastAsia="SimSun"/>
          <w:color w:val="auto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17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Правилами</w:t>
        </w:r>
      </w:hyperlink>
      <w:r>
        <w:rPr>
          <w:rFonts w:eastAsia="SimSun" w:cs="Times New Roman" w:ascii="Times New Roman" w:hAnsi="Times New Roman"/>
          <w:sz w:val="26"/>
          <w:szCs w:val="26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18">
        <w:r>
          <w:rPr>
            <w:rStyle w:val="ListLabel10"/>
            <w:rFonts w:eastAsia="SimSun" w:cs="Times New Roman" w:ascii="Times New Roman" w:hAnsi="Times New Roman"/>
            <w:sz w:val="26"/>
            <w:szCs w:val="26"/>
          </w:rPr>
          <w:t>части 2 статьи 47</w:t>
        </w:r>
      </w:hyperlink>
      <w:r>
        <w:rPr>
          <w:rFonts w:eastAsia="SimSun" w:cs="Times New Roman" w:ascii="Times New Roman" w:hAnsi="Times New Roman"/>
          <w:sz w:val="26"/>
          <w:szCs w:val="26"/>
        </w:rPr>
        <w:t xml:space="preserve"> Градостроительного кодекса Российской Федерации </w:t>
      </w:r>
      <w:r>
        <w:rPr>
          <w:rFonts w:cs="Times New Roman" w:ascii="Times New Roman" w:hAnsi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9">
        <w:r>
          <w:rPr>
            <w:rStyle w:val="ListLabel11"/>
            <w:rFonts w:cs="Times New Roman" w:ascii="Times New Roman" w:hAnsi="Times New Roman"/>
            <w:sz w:val="26"/>
            <w:szCs w:val="26"/>
          </w:rPr>
          <w:t>Правилами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выполнения инженерных изысканий);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>
        <w:rPr>
          <w:rFonts w:cs="Times New Roman" w:ascii="Times New Roman" w:hAnsi="Times New Roman"/>
          <w:sz w:val="26"/>
          <w:szCs w:val="26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  <w:br/>
        <w:t xml:space="preserve">не направлено уведомление о результатах согласования, то представляется </w:t>
      </w:r>
      <w:r>
        <w:rPr>
          <w:rFonts w:eastAsia="SimSun" w:cs="Times New Roman" w:ascii="Times New Roman" w:hAnsi="Times New Roman"/>
          <w:sz w:val="26"/>
          <w:szCs w:val="26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 </w:t>
      </w:r>
      <w:r>
        <w:rPr>
          <w:rFonts w:cs="Times New Roman" w:ascii="Times New Roman" w:hAnsi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 w:cs="Times New Roman" w:ascii="Times New Roman" w:hAnsi="Times New Roman"/>
          <w:sz w:val="26"/>
          <w:szCs w:val="26"/>
        </w:rPr>
        <w:t>.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bCs/>
        </w:rPr>
      </w:pPr>
      <w:r>
        <w:rPr>
          <w:bCs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>
        <w:rPr>
          <w:bCs/>
        </w:rPr>
        <w:t xml:space="preserve"> В случае направления </w:t>
      </w:r>
      <w:r>
        <w:rPr>
          <w:rFonts w:eastAsia="SimSun"/>
          <w:lang w:eastAsia="ru-RU"/>
        </w:rPr>
        <w:t xml:space="preserve">документации по планировке территории в форме электронного документа </w:t>
      </w:r>
      <w:r>
        <w:rPr>
          <w:bCs/>
        </w:rPr>
        <w:t>она должна быть подписана электронной подписью заявителя.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Федерации(Приказ Минстроя 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3.35.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color w:val="auto"/>
          <w:sz w:val="26"/>
          <w:szCs w:val="26"/>
        </w:rPr>
        <w:t xml:space="preserve">, </w:t>
      </w:r>
      <w:r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fill="FFFFFF" w:val="clear"/>
        </w:rPr>
        <w:t>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/>
      </w:pPr>
      <w:r>
        <w:rPr/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5) сведения о факте выдачи и содержании доверенности</w:t>
      </w:r>
      <w:r>
        <w:rPr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посредством личного обращения в администрацию, либо в МФЦ;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 на бумажном носителе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rFonts w:eastAsia="SimSun"/>
          <w:lang w:eastAsia="ru-RU"/>
        </w:rPr>
      </w:pPr>
      <w:r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 w:eastAsiaTheme="minorHAnsi"/>
          <w:sz w:val="26"/>
          <w:szCs w:val="26"/>
          <w:lang w:eastAsia="en-US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В случае направлении заявления об утверждении документации по планировке территории и прилагаемых к нему документов в форме электронного документа </w:t>
      </w:r>
      <w:r>
        <w:rPr>
          <w:rFonts w:eastAsia="Calibri" w:cs="Times New Roman" w:ascii="Times New Roman" w:hAnsi="Times New Roman"/>
          <w:sz w:val="26"/>
          <w:szCs w:val="26"/>
        </w:rPr>
        <w:t xml:space="preserve">посредством </w:t>
      </w:r>
      <w:r>
        <w:rPr>
          <w:rFonts w:eastAsia="Calibri" w:cs="Times New Roman" w:ascii="Times New Roman" w:hAnsi="Times New Roman"/>
          <w:bCs/>
          <w:sz w:val="26"/>
          <w:szCs w:val="26"/>
        </w:rPr>
        <w:t>Единого портала</w:t>
      </w:r>
      <w:r>
        <w:rPr>
          <w:rFonts w:eastAsia="Calibri" w:cs="Times New Roman" w:ascii="Times New Roman" w:hAnsi="Times New Roman"/>
          <w:sz w:val="26"/>
          <w:szCs w:val="26"/>
        </w:rPr>
        <w:t xml:space="preserve">, 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6"/>
          <w:szCs w:val="26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>
        <w:rPr>
          <w:rFonts w:eastAsia="Calibri" w:cs="Times New Roman"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3.37.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а) в администрации – документ, удостоверяющий личность;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МФЦ – документ, удостоверяющий личность, либо </w:t>
      </w:r>
      <w:r>
        <w:rPr>
          <w:rFonts w:cs="Times New Roman" w:ascii="Times New Roman" w:hAnsi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 посредством почтовой связи – установление личности не требуется;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Calibri" w:cs="Times New Roman" w:eastAsiaTheme="minorHAnsi"/>
          <w:sz w:val="26"/>
          <w:szCs w:val="26"/>
          <w:lang w:eastAsia="en-US"/>
        </w:rPr>
      </w:pPr>
      <w:r>
        <w:rPr>
          <w:rFonts w:eastAsia="Calibri" w:cs="Times New Roman" w:ascii="Times New Roman" w:hAnsi="Times New Roman" w:eastAsiaTheme="minorHAnsi"/>
          <w:sz w:val="26"/>
          <w:szCs w:val="26"/>
          <w:lang w:eastAsia="en-US"/>
        </w:rPr>
        <w:t>3.38. Основаниями для принятия решения об отказе в приеме заявления и документов являются: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>
        <w:rPr>
          <w:color w:val="auto"/>
          <w:sz w:val="26"/>
          <w:szCs w:val="26"/>
        </w:rPr>
        <w:t>);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 представление неполного комплекта документов, указанных в пункте 3.34настоящего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4) представленные документы</w:t>
      </w:r>
      <w:r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color w:val="auto"/>
          <w:sz w:val="26"/>
          <w:szCs w:val="26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6) </w:t>
      </w:r>
      <w:r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color w:val="auto"/>
          <w:sz w:val="26"/>
          <w:szCs w:val="26"/>
          <w:lang w:eastAsia="ru-RU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>
        <w:rPr>
          <w:color w:val="auto"/>
          <w:sz w:val="26"/>
          <w:szCs w:val="26"/>
        </w:rPr>
        <w:t xml:space="preserve">№ 63-Ф3 </w:t>
      </w:r>
      <w:r>
        <w:rPr>
          <w:rFonts w:eastAsia="SimSun"/>
          <w:color w:val="auto"/>
          <w:sz w:val="26"/>
          <w:szCs w:val="26"/>
          <w:lang w:eastAsia="ru-RU"/>
        </w:rPr>
        <w:t>«Об электронной подписи»</w:t>
      </w:r>
      <w:r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3.39. </w:t>
      </w:r>
      <w:r>
        <w:rPr>
          <w:color w:val="auto"/>
          <w:sz w:val="26"/>
          <w:szCs w:val="26"/>
        </w:rPr>
        <w:t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3.41.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3.42. </w:t>
      </w:r>
      <w:r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3.43</w:t>
      </w:r>
      <w:r>
        <w:rPr>
          <w:rFonts w:cs="Times New Roman"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color w:val="auto"/>
          <w:sz w:val="26"/>
          <w:szCs w:val="26"/>
          <w:highlight w:val="white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б) </w:t>
      </w:r>
      <w:r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>
        <w:rPr>
          <w:color w:val="auto"/>
          <w:sz w:val="26"/>
          <w:szCs w:val="26"/>
        </w:rPr>
        <w:t xml:space="preserve"> «Запрос </w:t>
      </w:r>
      <w:r>
        <w:rPr>
          <w:rFonts w:eastAsia="SimSun"/>
          <w:color w:val="auto"/>
          <w:sz w:val="26"/>
          <w:szCs w:val="26"/>
          <w:lang w:eastAsia="ru-RU"/>
        </w:rPr>
        <w:t>с</w:t>
      </w:r>
      <w:r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6"/>
          <w:szCs w:val="26"/>
          <w:shd w:fill="FFFFFF" w:val="clear"/>
        </w:rPr>
        <w:t>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>
        <w:rPr>
          <w:color w:val="auto"/>
          <w:sz w:val="26"/>
          <w:szCs w:val="26"/>
        </w:rPr>
        <w:t>Федеральную налоговую службу</w:t>
      </w:r>
      <w:r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/>
      </w:pPr>
      <w:r>
        <w:rPr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3.45.Администрация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0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части 10 статьи 45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1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статьей 5.1</w:t>
        </w:r>
      </w:hyperlink>
      <w:r>
        <w:rPr>
          <w:rFonts w:eastAsia="SimSun"/>
          <w:color w:val="auto"/>
          <w:sz w:val="26"/>
          <w:szCs w:val="26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2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абзаце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первом настоящего пункта.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3.46.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23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пунктом 3.34</w:t>
        </w:r>
      </w:hyperlink>
      <w:r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24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части 10 статьи 45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25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 xml:space="preserve">статьями 41 - </w:t>
        </w:r>
      </w:hyperlink>
      <w:hyperlink r:id="rId26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43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7) отсутствуют необходимые согласования, из числа предусмотренных </w:t>
      </w:r>
      <w:hyperlink r:id="rId27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статьей 45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3.47.</w:t>
      </w:r>
      <w:r>
        <w:rPr>
          <w:color w:val="auto"/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3.48</w:t>
      </w:r>
      <w:r>
        <w:rPr>
          <w:color w:val="auto"/>
          <w:sz w:val="26"/>
          <w:szCs w:val="26"/>
        </w:rPr>
        <w:t>.</w:t>
      </w:r>
      <w:r>
        <w:rPr>
          <w:rFonts w:eastAsia="SimSun"/>
          <w:color w:val="auto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3.49.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лично в администрации или посредством почтовой связи или МФЦ, при наличии соглашения с таким МФЦ.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6"/>
          <w:szCs w:val="26"/>
        </w:rPr>
        <w:t xml:space="preserve"> с использованием</w:t>
      </w:r>
      <w:r>
        <w:rPr>
          <w:rFonts w:eastAsia="SimSun" w:cs="Times New Roman" w:ascii="Times New Roman" w:hAnsi="Times New Roman"/>
          <w:sz w:val="26"/>
          <w:szCs w:val="26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3.50.</w:t>
      </w:r>
      <w:r>
        <w:rPr>
          <w:rFonts w:eastAsia="SimSun" w:cs="Times New Roman" w:ascii="Times New Roma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3.51.</w:t>
      </w:r>
      <w:r>
        <w:rPr>
          <w:rFonts w:cs="Times New Roman"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Вариант 3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  <w:r>
        <w:rPr>
          <w:rFonts w:cs="Times New Roman" w:ascii="Times New Roman" w:hAnsi="Times New Roman"/>
          <w:sz w:val="26"/>
          <w:szCs w:val="26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3.52</w:t>
      </w:r>
      <w:r>
        <w:rPr>
          <w:rFonts w:eastAsia="SimSun" w:cs="Times New Roman" w:ascii="Times New Roman" w:hAnsi="Times New Roman"/>
          <w:sz w:val="26"/>
          <w:szCs w:val="26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б) 35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6"/>
          <w:szCs w:val="26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6"/>
          <w:szCs w:val="26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3.53.Р</w:t>
      </w:r>
      <w:r>
        <w:rPr>
          <w:rFonts w:eastAsia="SimSun" w:cs="Times New Roman" w:ascii="Times New Roman" w:hAnsi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3.54.</w:t>
      </w:r>
      <w:r>
        <w:rPr>
          <w:rFonts w:eastAsia="SimSun" w:cs="Times New Roman" w:ascii="Times New Roma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3.55.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380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3.57.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color w:val="auto"/>
          <w:sz w:val="26"/>
          <w:szCs w:val="26"/>
        </w:rPr>
        <w:t xml:space="preserve">: 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>
        <w:rPr>
          <w:color w:val="auto"/>
          <w:sz w:val="26"/>
          <w:szCs w:val="26"/>
        </w:rPr>
        <w:t>Приложению № 4к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Предоставление документа не требуется в случае: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-направления документов через Единый портал, Региональный портал;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>
      <w:pPr>
        <w:pStyle w:val="Default"/>
        <w:ind w:firstLine="426"/>
        <w:jc w:val="both"/>
        <w:rPr/>
      </w:pPr>
      <w:r>
        <w:rPr>
          <w:color w:val="auto"/>
          <w:sz w:val="26"/>
          <w:szCs w:val="26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28">
        <w:r>
          <w:rPr>
            <w:rStyle w:val="ListLabel14"/>
            <w:color w:val="auto"/>
            <w:sz w:val="26"/>
            <w:szCs w:val="26"/>
          </w:rPr>
          <w:t>Правилами</w:t>
        </w:r>
      </w:hyperlink>
      <w:r>
        <w:rPr>
          <w:color w:val="auto"/>
          <w:sz w:val="26"/>
          <w:szCs w:val="26"/>
        </w:rPr>
        <w:t xml:space="preserve"> выполнения инженерных изысканий);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5) уведомление о результатах согласования и (или) в случае наличия протокол </w:t>
      </w:r>
      <w:r>
        <w:rPr>
          <w:rFonts w:eastAsia="SimSun"/>
          <w:color w:val="auto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>
        <w:rPr>
          <w:color w:val="auto"/>
          <w:sz w:val="26"/>
          <w:szCs w:val="26"/>
        </w:rPr>
        <w:t>если согласующими органами, владельцами автомобильных дорог по 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/>
      </w:pPr>
      <w:r>
        <w:rPr>
          <w:bCs/>
        </w:rPr>
        <w:t xml:space="preserve">Материалы, указанные в </w:t>
      </w:r>
      <w:hyperlink r:id="rId29">
        <w:r>
          <w:rPr>
            <w:rStyle w:val="ListLabel15"/>
            <w:bCs/>
          </w:rPr>
          <w:t>подпунктах 3</w:t>
        </w:r>
      </w:hyperlink>
      <w:r>
        <w:rPr>
          <w:bCs/>
        </w:rPr>
        <w:t xml:space="preserve"> и </w:t>
      </w:r>
      <w:hyperlink r:id="rId30">
        <w:r>
          <w:rPr>
            <w:rStyle w:val="ListLabel15"/>
            <w:bCs/>
          </w:rPr>
          <w:t>4 настоящего пункта</w:t>
        </w:r>
      </w:hyperlink>
      <w:r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1">
        <w:r>
          <w:rPr>
            <w:rStyle w:val="ListLabel15"/>
            <w:bCs/>
          </w:rPr>
          <w:t>подпунктах 3</w:t>
        </w:r>
      </w:hyperlink>
      <w:r>
        <w:rPr>
          <w:bCs/>
        </w:rPr>
        <w:t xml:space="preserve"> и </w:t>
      </w:r>
      <w:hyperlink r:id="rId32">
        <w:r>
          <w:rPr>
            <w:rStyle w:val="ListLabel15"/>
            <w:bCs/>
          </w:rPr>
          <w:t>4 настоящего пункта</w:t>
        </w:r>
      </w:hyperlink>
      <w:r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3">
        <w:r>
          <w:rPr>
            <w:rStyle w:val="ListLabel15"/>
            <w:bCs/>
          </w:rPr>
          <w:t>подпунктах 3</w:t>
        </w:r>
      </w:hyperlink>
      <w:r>
        <w:rPr>
          <w:bCs/>
        </w:rPr>
        <w:t xml:space="preserve"> и </w:t>
      </w:r>
      <w:hyperlink r:id="rId34">
        <w:r>
          <w:rPr>
            <w:rStyle w:val="ListLabel15"/>
            <w:bCs/>
          </w:rPr>
          <w:t>4 настоящего пункта</w:t>
        </w:r>
      </w:hyperlink>
      <w:r>
        <w:rPr>
          <w:bCs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35">
        <w:r>
          <w:rPr>
            <w:rStyle w:val="ListLabel15"/>
            <w:bCs/>
          </w:rPr>
          <w:t>подпунктах 3</w:t>
        </w:r>
      </w:hyperlink>
      <w:r>
        <w:rPr>
          <w:bCs/>
        </w:rPr>
        <w:t xml:space="preserve"> и </w:t>
      </w:r>
      <w:hyperlink r:id="rId36">
        <w:r>
          <w:rPr>
            <w:rStyle w:val="ListLabel15"/>
            <w:bCs/>
          </w:rPr>
          <w:t>4 настоящего пункта</w:t>
        </w:r>
      </w:hyperlink>
      <w:r>
        <w:rPr>
          <w:bCs/>
        </w:rPr>
        <w:t>, в форме электронного документа они должны быть подписаны электронной подписью заявителя.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Материалы, указанные в </w:t>
      </w:r>
      <w:hyperlink r:id="rId37">
        <w:r>
          <w:rPr>
            <w:rStyle w:val="ListLabel11"/>
            <w:rFonts w:cs="Times New Roman" w:ascii="Times New Roman" w:hAnsi="Times New Roman"/>
            <w:sz w:val="26"/>
            <w:szCs w:val="26"/>
          </w:rPr>
          <w:t>подпункте 3 настоящего пункта</w:t>
        </w:r>
      </w:hyperlink>
      <w:r>
        <w:rPr>
          <w:rFonts w:cs="Times New Roman" w:ascii="Times New Roman" w:hAnsi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3.58.</w:t>
      </w:r>
      <w:r>
        <w:rPr>
          <w:rFonts w:eastAsia="SimSun" w:cs="Times New Roman" w:ascii="Times New Roman" w:hAnsi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38">
        <w:r>
          <w:rPr>
            <w:rStyle w:val="ListLabel11"/>
            <w:rFonts w:cs="Times New Roman" w:ascii="Times New Roman" w:hAnsi="Times New Roman"/>
            <w:sz w:val="26"/>
            <w:szCs w:val="26"/>
          </w:rPr>
          <w:t>пунктами 32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и </w:t>
      </w:r>
      <w:hyperlink r:id="rId39">
        <w:r>
          <w:rPr>
            <w:rStyle w:val="ListLabel11"/>
            <w:rFonts w:cs="Times New Roman" w:ascii="Times New Roman" w:hAnsi="Times New Roman"/>
            <w:sz w:val="26"/>
            <w:szCs w:val="26"/>
          </w:rPr>
          <w:t>33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3.59.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color w:val="auto"/>
          <w:sz w:val="26"/>
          <w:szCs w:val="26"/>
        </w:rPr>
        <w:t xml:space="preserve">, </w:t>
      </w:r>
      <w:r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fill="FFFFFF" w:val="clear"/>
        </w:rPr>
        <w:t>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/>
      </w:pPr>
      <w:r>
        <w:rPr/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5) сведения о факте выдачи и содержании доверенности</w:t>
      </w:r>
      <w:r>
        <w:rPr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посредством личного обращения в администрацию, либо МФЦ;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 на бумажном носителе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rFonts w:eastAsia="SimSun"/>
        </w:rPr>
      </w:pPr>
      <w:r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 w:eastAsiaTheme="minorHAnsi"/>
          <w:sz w:val="26"/>
          <w:szCs w:val="26"/>
          <w:lang w:eastAsia="en-US"/>
        </w:rPr>
      </w:pPr>
      <w:r>
        <w:rPr>
          <w:rFonts w:eastAsia="SimSun" w:cs="Times New Roman" w:ascii="Times New Roman" w:hAnsi="Times New Roman"/>
          <w:sz w:val="26"/>
          <w:szCs w:val="26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>
        <w:rPr>
          <w:rFonts w:eastAsia="Calibri" w:cs="Times New Roman" w:ascii="Times New Roman" w:hAnsi="Times New Roman"/>
          <w:sz w:val="26"/>
          <w:szCs w:val="26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6"/>
          <w:szCs w:val="26"/>
        </w:rPr>
        <w:t>Единого портала</w:t>
      </w:r>
      <w:r>
        <w:rPr>
          <w:rFonts w:eastAsia="Calibri" w:cs="Times New Roman" w:ascii="Times New Roman" w:hAnsi="Times New Roman"/>
          <w:sz w:val="26"/>
          <w:szCs w:val="26"/>
        </w:rPr>
        <w:t xml:space="preserve">, 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6"/>
          <w:szCs w:val="26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3.61.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а) в администрации – документ, удостоверяющий личность;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МФЦ – документ, удостоверяющий личность, либо </w:t>
      </w:r>
      <w:r>
        <w:rPr>
          <w:rFonts w:cs="Times New Roman" w:ascii="Times New Roman" w:hAnsi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 посредством почтовой связи – установление личности не требуется;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3.62. Основаниями для принятия решения об отказе в приеме заявления и документов являются: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 представленные документы или сведения утратилизаконную силу на момент обращения за услугой (сведения документа, удостоверяющего личность</w:t>
      </w:r>
      <w:r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>
        <w:rPr>
          <w:color w:val="auto"/>
          <w:sz w:val="26"/>
          <w:szCs w:val="26"/>
        </w:rPr>
        <w:t>);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4) представленные документы</w:t>
      </w:r>
      <w:r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color w:val="auto"/>
          <w:sz w:val="26"/>
          <w:szCs w:val="26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6) </w:t>
      </w:r>
      <w:r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color w:val="auto"/>
          <w:sz w:val="26"/>
          <w:szCs w:val="26"/>
          <w:lang w:eastAsia="ru-RU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>
        <w:rPr>
          <w:color w:val="auto"/>
          <w:sz w:val="26"/>
          <w:szCs w:val="26"/>
        </w:rPr>
        <w:t xml:space="preserve">№ 63-Ф3 </w:t>
      </w:r>
      <w:r>
        <w:rPr>
          <w:rFonts w:eastAsia="SimSun"/>
          <w:color w:val="auto"/>
          <w:sz w:val="26"/>
          <w:szCs w:val="26"/>
          <w:lang w:eastAsia="ru-RU"/>
        </w:rPr>
        <w:t>«Об электронной подписи»</w:t>
      </w:r>
      <w:r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3.63.</w:t>
      </w:r>
      <w:r>
        <w:rPr>
          <w:color w:val="auto"/>
          <w:sz w:val="26"/>
          <w:szCs w:val="26"/>
        </w:rPr>
        <w:t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3.65.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3.66. </w:t>
      </w:r>
      <w:r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3.67.</w:t>
      </w:r>
      <w:r>
        <w:rPr>
          <w:rFonts w:cs="Times New Roman"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color w:val="auto"/>
          <w:sz w:val="26"/>
          <w:szCs w:val="26"/>
          <w:highlight w:val="white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б) </w:t>
      </w:r>
      <w:r>
        <w:rPr>
          <w:color w:val="auto"/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color w:val="auto"/>
          <w:sz w:val="26"/>
          <w:szCs w:val="26"/>
          <w:lang w:eastAsia="ru-RU"/>
        </w:rPr>
        <w:t>посредством СМЭВ с использованием вида сведений</w:t>
      </w:r>
      <w:r>
        <w:rPr>
          <w:color w:val="auto"/>
          <w:sz w:val="26"/>
          <w:szCs w:val="26"/>
        </w:rPr>
        <w:t xml:space="preserve"> «Запрос </w:t>
      </w:r>
      <w:r>
        <w:rPr>
          <w:rFonts w:eastAsia="SimSun"/>
          <w:color w:val="auto"/>
          <w:sz w:val="26"/>
          <w:szCs w:val="26"/>
          <w:lang w:eastAsia="ru-RU"/>
        </w:rPr>
        <w:t>с</w:t>
      </w:r>
      <w:r>
        <w:rPr>
          <w:color w:val="auto"/>
          <w:sz w:val="26"/>
          <w:szCs w:val="26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6"/>
          <w:szCs w:val="26"/>
          <w:shd w:fill="FFFFFF" w:val="clear"/>
        </w:rPr>
        <w:t>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в) в </w:t>
      </w:r>
      <w:r>
        <w:rPr>
          <w:color w:val="auto"/>
          <w:sz w:val="26"/>
          <w:szCs w:val="26"/>
        </w:rPr>
        <w:t>Федеральную налоговую службу</w:t>
      </w:r>
      <w:r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>
        <w:rPr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color w:val="auto"/>
          <w:sz w:val="26"/>
          <w:szCs w:val="26"/>
          <w:lang w:eastAsia="ru-RU"/>
        </w:rPr>
      </w:pPr>
      <w:r>
        <w:rPr>
          <w:rFonts w:eastAsia="SimSun"/>
          <w:bCs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3.69.Администрация в течение 15 рабочих дней со дня </w:t>
      </w:r>
      <w:r>
        <w:rPr>
          <w:color w:val="auto"/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0">
        <w:r>
          <w:rPr>
            <w:rStyle w:val="ListLabel14"/>
            <w:color w:val="auto"/>
            <w:sz w:val="26"/>
            <w:szCs w:val="26"/>
          </w:rPr>
          <w:t>пунктов 3.57</w:t>
        </w:r>
      </w:hyperlink>
      <w:r>
        <w:rPr>
          <w:color w:val="auto"/>
          <w:sz w:val="26"/>
          <w:szCs w:val="26"/>
        </w:rPr>
        <w:t xml:space="preserve"> и </w:t>
      </w:r>
      <w:hyperlink r:id="rId41">
        <w:r>
          <w:rPr>
            <w:rStyle w:val="ListLabel14"/>
            <w:color w:val="auto"/>
            <w:sz w:val="26"/>
            <w:szCs w:val="26"/>
          </w:rPr>
          <w:t>3.58</w:t>
        </w:r>
      </w:hyperlink>
      <w:r>
        <w:rPr>
          <w:color w:val="auto"/>
          <w:sz w:val="26"/>
          <w:szCs w:val="26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2">
        <w:r>
          <w:rPr>
            <w:rStyle w:val="ListLabel14"/>
            <w:color w:val="auto"/>
            <w:sz w:val="26"/>
            <w:szCs w:val="26"/>
          </w:rPr>
          <w:t>части 10 статьи 45</w:t>
        </w:r>
      </w:hyperlink>
      <w:r>
        <w:rPr>
          <w:color w:val="auto"/>
          <w:sz w:val="26"/>
          <w:szCs w:val="26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>
        <w:rPr>
          <w:color w:val="auto"/>
          <w:sz w:val="26"/>
          <w:szCs w:val="26"/>
        </w:rPr>
        <w:t>отклоняет изменения в документацию по планировке территории</w:t>
      </w:r>
      <w:r>
        <w:rPr>
          <w:rFonts w:eastAsia="SimSun"/>
          <w:color w:val="auto"/>
          <w:sz w:val="26"/>
          <w:szCs w:val="26"/>
          <w:lang w:eastAsia="ru-RU"/>
        </w:rPr>
        <w:t xml:space="preserve"> направляет на доработку.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3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статьей 5.1</w:t>
        </w:r>
      </w:hyperlink>
      <w:r>
        <w:rPr>
          <w:rFonts w:eastAsia="SimSun"/>
          <w:color w:val="auto"/>
          <w:sz w:val="26"/>
          <w:szCs w:val="26"/>
          <w:lang w:eastAsia="ru-RU"/>
        </w:rPr>
        <w:t>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>
        <w:rPr>
          <w:color w:val="auto"/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>
        <w:rPr>
          <w:rFonts w:eastAsia="SimSun"/>
          <w:color w:val="auto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44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абзаце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первом настоящего пункта.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3.70.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45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пунктом 3.57</w:t>
        </w:r>
      </w:hyperlink>
      <w:r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3) </w:t>
      </w:r>
      <w:r>
        <w:rPr>
          <w:color w:val="auto"/>
          <w:sz w:val="26"/>
          <w:szCs w:val="26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46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части 10 статьи 45</w:t>
        </w:r>
      </w:hyperlink>
      <w:r>
        <w:rPr>
          <w:rFonts w:eastAsia="SimSun"/>
          <w:color w:val="auto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3.71.</w:t>
      </w:r>
      <w:r>
        <w:rPr>
          <w:color w:val="auto"/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3.72</w:t>
      </w:r>
      <w:r>
        <w:rPr>
          <w:color w:val="auto"/>
          <w:sz w:val="26"/>
          <w:szCs w:val="26"/>
        </w:rPr>
        <w:t>.</w:t>
      </w:r>
      <w:r>
        <w:rPr>
          <w:rFonts w:eastAsia="SimSun"/>
          <w:color w:val="auto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15 рабочих дней со дня регистрации заявления об утверждении изменений в документациюпо планировке территории в администрации;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3.73.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лично в администрации, посредством почтовой связи или МФЦ, при наличии соглашения с таким МФЦ.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К уведомлению об утверждении изменений в документацию по планировке территории на бумажном носителе </w:t>
      </w:r>
      <w:r>
        <w:rPr>
          <w:rFonts w:cs="Times New Roman" w:ascii="Times New Roman" w:hAnsi="Times New Roman"/>
          <w:sz w:val="26"/>
          <w:szCs w:val="26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6"/>
          <w:szCs w:val="26"/>
        </w:rPr>
        <w:t xml:space="preserve"> с использованием</w:t>
      </w:r>
      <w:r>
        <w:rPr>
          <w:rFonts w:eastAsia="SimSun" w:cs="Times New Roman" w:ascii="Times New Roman" w:hAnsi="Times New Roman"/>
          <w:sz w:val="26"/>
          <w:szCs w:val="26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>
        <w:rPr>
          <w:rFonts w:cs="Times New Roman" w:ascii="Times New Roman" w:hAnsi="Times New Roman"/>
          <w:sz w:val="26"/>
          <w:szCs w:val="26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 xml:space="preserve">3.74. </w:t>
      </w:r>
      <w:r>
        <w:rPr>
          <w:rFonts w:eastAsia="SimSun" w:cs="Times New Roman" w:ascii="Times New Roma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3.75.</w:t>
      </w:r>
      <w:r>
        <w:rPr>
          <w:rFonts w:cs="Times New Roman"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6"/>
          <w:szCs w:val="26"/>
        </w:rPr>
      </w:pPr>
      <w:r>
        <w:rPr>
          <w:sz w:val="26"/>
          <w:szCs w:val="26"/>
        </w:rPr>
        <w:t>Вариант 4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  <w:r>
        <w:rPr>
          <w:rFonts w:cs="Times New Roman" w:ascii="Times New Roman" w:hAnsi="Times New Roman"/>
          <w:sz w:val="26"/>
          <w:szCs w:val="26"/>
          <w:highlight w:val="cyan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3.76.</w:t>
      </w:r>
      <w:r>
        <w:rPr>
          <w:rFonts w:eastAsia="SimSun" w:cs="Times New Roman" w:ascii="Times New Roman" w:hAnsi="Times New Roman"/>
          <w:sz w:val="26"/>
          <w:szCs w:val="26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3.77.Р</w:t>
      </w:r>
      <w:r>
        <w:rPr>
          <w:rFonts w:eastAsia="SimSun" w:cs="Times New Roman" w:ascii="Times New Roman" w:hAnsi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3.78.</w:t>
      </w:r>
      <w:r>
        <w:rPr>
          <w:rFonts w:eastAsia="SimSun" w:cs="Times New Roman" w:ascii="Times New Roman" w:hAnsi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3.79.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380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381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3.81.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color w:val="auto"/>
          <w:sz w:val="26"/>
          <w:szCs w:val="26"/>
        </w:rPr>
        <w:t xml:space="preserve">: 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1) заявление </w:t>
      </w:r>
      <w:r>
        <w:rPr>
          <w:color w:val="auto"/>
          <w:sz w:val="26"/>
          <w:szCs w:val="26"/>
        </w:rPr>
        <w:t xml:space="preserve">об исправлении опечаток и (или) ошибок в документе </w:t>
      </w:r>
      <w:r>
        <w:rPr>
          <w:rFonts w:eastAsia="SimSun"/>
          <w:color w:val="auto"/>
          <w:sz w:val="26"/>
          <w:szCs w:val="26"/>
          <w:lang w:eastAsia="ru-RU"/>
        </w:rPr>
        <w:t xml:space="preserve">по форме согласно </w:t>
      </w:r>
      <w:r>
        <w:rPr>
          <w:color w:val="auto"/>
          <w:sz w:val="26"/>
          <w:szCs w:val="26"/>
        </w:rPr>
        <w:t>Приложению № 5 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МФЦ.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Предоставление документа не требуется в случае: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                          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-направления документов через Единый портал, Региональный портал;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bCs/>
          <w:sz w:val="26"/>
          <w:szCs w:val="26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3.82.</w:t>
      </w:r>
      <w:r>
        <w:rPr>
          <w:color w:val="auto"/>
          <w:sz w:val="26"/>
          <w:szCs w:val="26"/>
        </w:rPr>
        <w:t xml:space="preserve">Исчерпывающий перечень документов, необходимых </w:t>
      </w:r>
      <w:r>
        <w:rPr>
          <w:rFonts w:eastAsia="SimSun"/>
          <w:color w:val="auto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color w:val="auto"/>
          <w:sz w:val="26"/>
          <w:szCs w:val="26"/>
        </w:rPr>
        <w:t xml:space="preserve">, </w:t>
      </w:r>
      <w:r>
        <w:rPr>
          <w:rFonts w:eastAsia="SimSun"/>
          <w:color w:val="auto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19"/>
        <w:shd w:val="clear" w:color="auto" w:fill="auto"/>
        <w:spacing w:lineRule="auto" w:line="240"/>
        <w:ind w:firstLine="408"/>
        <w:jc w:val="both"/>
        <w:rPr/>
      </w:pPr>
      <w:r>
        <w:rPr/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19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08"/>
        <w:jc w:val="both"/>
        <w:rPr/>
      </w:pPr>
      <w:r>
        <w:rPr/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4) сведения о факте выдачи и содержании доверенности</w:t>
      </w:r>
      <w:r>
        <w:rPr>
          <w:shd w:fill="FFFFFF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3.83. Представление заявителем документов и заявления об исправлении </w:t>
      </w:r>
      <w:r>
        <w:rPr>
          <w:rFonts w:cs="Times New Roman" w:ascii="Times New Roman" w:hAnsi="Times New Roman"/>
          <w:sz w:val="26"/>
          <w:szCs w:val="26"/>
        </w:rPr>
        <w:t>опечаток и (или) ошибок в документе</w:t>
      </w:r>
      <w:r>
        <w:rPr>
          <w:rFonts w:eastAsia="SimSun" w:cs="Times New Roman" w:ascii="Times New Roman" w:hAnsi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</w:t>
        <w:tab/>
        <w:t>на бумажном носителе посредством личного обращения в администрацию, либо в МФЦ;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</w:t>
        <w:tab/>
        <w:t>на бумажном носителе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 посредством почтового отправления;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/>
      </w:pPr>
      <w:r>
        <w:rPr>
          <w:rFonts w:eastAsia="SimSun"/>
          <w:lang w:eastAsia="ru-RU"/>
        </w:rPr>
        <w:t>в)</w:t>
        <w:tab/>
        <w:t xml:space="preserve">в форме электронного документа посредством Единого портала, Регионального портала, подписанного </w:t>
      </w:r>
      <w:r>
        <w:rPr/>
        <w:t>электронной подписью заявителя.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В случае направлении заявления </w:t>
      </w:r>
      <w:r>
        <w:rPr>
          <w:rFonts w:cs="Times New Roman" w:ascii="Times New Roman" w:hAnsi="Times New Roman"/>
          <w:sz w:val="26"/>
          <w:szCs w:val="26"/>
        </w:rPr>
        <w:t xml:space="preserve">об исправлении опечаток и (или) ошибок в документе </w:t>
      </w:r>
      <w:r>
        <w:rPr>
          <w:rFonts w:eastAsia="SimSun" w:cs="Times New Roman" w:ascii="Times New Roman" w:hAnsi="Times New Roman"/>
          <w:sz w:val="26"/>
          <w:szCs w:val="26"/>
        </w:rPr>
        <w:t>в форме электронного документа</w:t>
      </w:r>
      <w:r>
        <w:rPr>
          <w:rFonts w:eastAsia="Calibri" w:cs="Times New Roman" w:ascii="Times New Roman" w:hAnsi="Times New Roman"/>
          <w:sz w:val="26"/>
          <w:szCs w:val="26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6"/>
          <w:szCs w:val="26"/>
        </w:rPr>
        <w:t>Единого портала</w:t>
      </w:r>
      <w:r>
        <w:rPr>
          <w:rFonts w:eastAsia="Calibri" w:cs="Times New Roman" w:ascii="Times New Roman" w:hAnsi="Times New Roman"/>
          <w:sz w:val="26"/>
          <w:szCs w:val="26"/>
        </w:rPr>
        <w:t xml:space="preserve">, </w:t>
      </w:r>
      <w:r>
        <w:rPr>
          <w:rFonts w:eastAsia="Calibri" w:cs="Times New Roman" w:ascii="Times New Roman" w:hAnsi="Times New Roman"/>
          <w:bCs/>
          <w:sz w:val="26"/>
          <w:szCs w:val="26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3.84.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а) в администрации – документ, удостоверяющий личность;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б) в МФЦ – документ, удостоверяющий личность, либо </w:t>
      </w:r>
      <w:r>
        <w:rPr>
          <w:rFonts w:cs="Times New Roman" w:ascii="Times New Roman" w:hAnsi="Times New Roman"/>
          <w:sz w:val="26"/>
          <w:szCs w:val="26"/>
        </w:rPr>
        <w:t>подтверждение установления личности заявителя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в) посредством почтовой связи – установление личности не требуется;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г) посредством Единого портала, Регионального портала – электронная подпись заявителя.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/>
      </w:pPr>
      <w:r>
        <w:rPr>
          <w:rFonts w:eastAsia="SimSun"/>
          <w:lang w:eastAsia="ru-RU"/>
        </w:rPr>
        <w:t xml:space="preserve">3.85 Основаниями для принятия решения об отказе в приеме заявления и документов </w:t>
      </w:r>
      <w:r>
        <w:rPr/>
        <w:t>являются: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>
        <w:rPr>
          <w:rFonts w:eastAsia="SimSun"/>
          <w:bCs/>
          <w:color w:val="auto"/>
          <w:sz w:val="26"/>
          <w:szCs w:val="26"/>
          <w:lang w:eastAsia="ru-RU"/>
        </w:rPr>
        <w:t>; документ, удостоверяющий полномочия представителя заявителя</w:t>
      </w:r>
      <w:r>
        <w:rPr>
          <w:color w:val="auto"/>
          <w:sz w:val="26"/>
          <w:szCs w:val="26"/>
        </w:rPr>
        <w:t>);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4) представленные документы</w:t>
      </w:r>
      <w:r>
        <w:rPr>
          <w:rFonts w:eastAsia="SimSun"/>
          <w:color w:val="auto"/>
          <w:sz w:val="26"/>
          <w:szCs w:val="26"/>
          <w:lang w:eastAsia="ru-RU"/>
        </w:rPr>
        <w:t xml:space="preserve"> содержат </w:t>
      </w:r>
      <w:r>
        <w:rPr>
          <w:color w:val="auto"/>
          <w:sz w:val="26"/>
          <w:szCs w:val="26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color w:val="auto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color w:val="auto"/>
          <w:sz w:val="26"/>
          <w:szCs w:val="26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08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6) </w:t>
      </w:r>
      <w:r>
        <w:rPr>
          <w:color w:val="auto"/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color w:val="auto"/>
          <w:sz w:val="26"/>
          <w:szCs w:val="26"/>
          <w:lang w:eastAsia="ru-RU"/>
        </w:rPr>
        <w:t>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8) несоблюдение установленных статьей Федерального закона </w:t>
      </w:r>
      <w:r>
        <w:rPr>
          <w:rFonts w:eastAsia="SimSun"/>
          <w:color w:val="auto"/>
          <w:sz w:val="26"/>
          <w:szCs w:val="26"/>
          <w:lang w:eastAsia="ru-RU"/>
        </w:rPr>
        <w:t xml:space="preserve">от 06.04.2011 </w:t>
      </w:r>
      <w:r>
        <w:rPr>
          <w:color w:val="auto"/>
          <w:sz w:val="26"/>
          <w:szCs w:val="26"/>
        </w:rPr>
        <w:t xml:space="preserve">№ 63-Ф3 </w:t>
      </w:r>
      <w:r>
        <w:rPr>
          <w:rFonts w:eastAsia="SimSun"/>
          <w:color w:val="auto"/>
          <w:sz w:val="26"/>
          <w:szCs w:val="26"/>
          <w:lang w:eastAsia="ru-RU"/>
        </w:rPr>
        <w:t>«Об электронной подписи»</w:t>
      </w:r>
      <w:r>
        <w:rPr>
          <w:color w:val="auto"/>
          <w:sz w:val="26"/>
          <w:szCs w:val="26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3.86.</w:t>
      </w:r>
      <w:r>
        <w:rPr>
          <w:color w:val="auto"/>
          <w:sz w:val="26"/>
          <w:szCs w:val="26"/>
        </w:rPr>
        <w:t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color w:val="auto"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color w:val="auto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3.88. Заявление принимается только администрацией. Возможность подачи такого заявления в иные органы, организации, центральный аппарат отсутствует.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3.89.</w:t>
      </w:r>
      <w:r>
        <w:rPr>
          <w:color w:val="auto"/>
          <w:sz w:val="26"/>
          <w:szCs w:val="26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3.90</w:t>
      </w:r>
      <w:r>
        <w:rPr>
          <w:rFonts w:cs="Times New Roman" w:ascii="Times New Roman" w:hAnsi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б) в </w:t>
      </w:r>
      <w:r>
        <w:rPr>
          <w:color w:val="auto"/>
          <w:sz w:val="26"/>
          <w:szCs w:val="26"/>
        </w:rPr>
        <w:t>Федеральную налоговую службу</w:t>
      </w:r>
      <w:r>
        <w:rPr>
          <w:rFonts w:eastAsia="SimSun"/>
          <w:color w:val="auto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color w:val="auto"/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19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08"/>
        <w:jc w:val="both"/>
        <w:rPr>
          <w:highlight w:val="white"/>
        </w:rPr>
      </w:pPr>
      <w:r>
        <w:rPr/>
        <w:t>в)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>
        <w:rPr>
          <w:shd w:fill="FFFFFF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color w:val="auto"/>
          <w:sz w:val="26"/>
          <w:szCs w:val="26"/>
          <w:lang w:eastAsia="ru-RU"/>
        </w:rPr>
      </w:pPr>
      <w:r>
        <w:rPr>
          <w:rFonts w:eastAsia="SimSun"/>
          <w:bCs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bCs/>
          <w:color w:val="auto"/>
          <w:sz w:val="26"/>
          <w:szCs w:val="26"/>
          <w:lang w:eastAsia="ru-RU"/>
        </w:rPr>
        <w:t>П</w:t>
      </w:r>
      <w:r>
        <w:rPr>
          <w:rFonts w:eastAsia="SimSun"/>
          <w:b/>
          <w:color w:val="auto"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3.92.Принятие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3.93.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6"/>
          <w:szCs w:val="26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47">
        <w:r>
          <w:rPr>
            <w:rStyle w:val="ListLabel12"/>
            <w:rFonts w:eastAsia="SimSun"/>
            <w:color w:val="auto"/>
            <w:sz w:val="26"/>
            <w:szCs w:val="26"/>
            <w:lang w:eastAsia="ru-RU"/>
          </w:rPr>
          <w:t>пунктом 3.81</w:t>
        </w:r>
      </w:hyperlink>
      <w:r>
        <w:rPr>
          <w:rFonts w:eastAsia="SimSun"/>
          <w:color w:val="auto"/>
          <w:sz w:val="26"/>
          <w:szCs w:val="26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>
          <w:color w:val="auto"/>
          <w:sz w:val="26"/>
          <w:szCs w:val="26"/>
        </w:rPr>
      </w:pPr>
      <w:r>
        <w:rPr>
          <w:rFonts w:eastAsia="SimSun"/>
          <w:color w:val="auto"/>
          <w:sz w:val="26"/>
          <w:szCs w:val="26"/>
          <w:lang w:eastAsia="ru-RU"/>
        </w:rPr>
        <w:t xml:space="preserve">2) </w:t>
      </w:r>
      <w:r>
        <w:rPr>
          <w:color w:val="auto"/>
          <w:sz w:val="26"/>
          <w:szCs w:val="26"/>
        </w:rPr>
        <w:t>заявление о предоставлении муниципальной услуги подано в неуполномоченный орган;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3) факт допущения ошибки и (или) опечатки в документе не подтвержден.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  <w:t>3.94.</w:t>
      </w:r>
      <w:r>
        <w:rPr>
          <w:color w:val="auto"/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Default"/>
        <w:jc w:val="center"/>
        <w:rPr>
          <w:rFonts w:eastAsia="SimSun"/>
          <w:b/>
          <w:b/>
          <w:color w:val="auto"/>
          <w:sz w:val="26"/>
          <w:szCs w:val="26"/>
          <w:lang w:eastAsia="ru-RU"/>
        </w:rPr>
      </w:pPr>
      <w:r>
        <w:rPr>
          <w:rFonts w:eastAsia="SimSun"/>
          <w:b/>
          <w:color w:val="auto"/>
          <w:sz w:val="26"/>
          <w:szCs w:val="26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>
        <w:rPr>
          <w:rFonts w:eastAsia="SimSun"/>
          <w:color w:val="auto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6"/>
          <w:szCs w:val="26"/>
        </w:rPr>
        <w:t xml:space="preserve">3.95. Администрация направляет заявителю уведомление </w:t>
      </w:r>
      <w:r>
        <w:rPr>
          <w:rFonts w:cs="Times New Roman" w:ascii="Times New Roman" w:hAnsi="Times New Roman"/>
          <w:sz w:val="26"/>
          <w:szCs w:val="26"/>
        </w:rPr>
        <w:t xml:space="preserve">об исправлении допущенных опечаток и (или) ошибок </w:t>
      </w:r>
      <w:r>
        <w:rPr>
          <w:rFonts w:eastAsia="SimSun" w:cs="Times New Roman" w:ascii="Times New Roman" w:hAnsi="Times New Roman"/>
          <w:sz w:val="26"/>
          <w:szCs w:val="26"/>
        </w:rPr>
        <w:t xml:space="preserve">в документе с приложением копии постановления администрации о внесении изменений в документ, в котором была допущена опечатка и (или) ошибка ,либо решение </w:t>
      </w:r>
      <w:r>
        <w:rPr>
          <w:rFonts w:cs="Times New Roman" w:ascii="Times New Roman" w:hAnsi="Times New Roman"/>
          <w:sz w:val="26"/>
          <w:szCs w:val="26"/>
        </w:rPr>
        <w:t>об отказе в исправлении опечаток и (или) ошибок в документе с указанием причин</w:t>
      </w:r>
      <w:r>
        <w:rPr>
          <w:rFonts w:eastAsia="SimSun" w:cs="Times New Roman" w:ascii="Times New Roman" w:hAnsi="Times New Roman"/>
          <w:sz w:val="26"/>
          <w:szCs w:val="26"/>
        </w:rPr>
        <w:t xml:space="preserve"> отказа одним из следующих способов: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6"/>
          <w:szCs w:val="26"/>
        </w:rPr>
        <w:t xml:space="preserve"> с использованием</w:t>
      </w:r>
      <w:r>
        <w:rPr>
          <w:rFonts w:eastAsia="SimSun" w:cs="Times New Roman" w:ascii="Times New Roman" w:hAnsi="Times New Roman"/>
          <w:sz w:val="26"/>
          <w:szCs w:val="26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3.96.</w:t>
      </w:r>
      <w:r>
        <w:rPr>
          <w:rFonts w:eastAsia="SimSun" w:cs="Times New Roman" w:ascii="Times New Roman" w:hAnsi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408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3.97.</w:t>
      </w:r>
      <w:r>
        <w:rPr>
          <w:rFonts w:cs="Times New Roman" w:ascii="Times New Roman" w:hAnsi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51"/>
        <w:shd w:val="clear" w:color="auto" w:fill="auto"/>
        <w:tabs>
          <w:tab w:val="clear" w:pos="708"/>
          <w:tab w:val="left" w:pos="7655" w:leader="none"/>
          <w:tab w:val="right" w:pos="9808" w:leader="none"/>
        </w:tabs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Приложение №1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8"/>
          <w:szCs w:val="28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6"/>
          <w:szCs w:val="26"/>
        </w:rPr>
      </w:pPr>
      <w:r>
        <w:rPr>
          <w:rFonts w:eastAsia="SimSun" w:cs="Times New Roman" w:ascii="Times New Roman" w:hAnsi="Times New Roman"/>
          <w:b/>
          <w:bCs/>
          <w:sz w:val="26"/>
          <w:szCs w:val="26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 w:eastAsia="SimSun" w:cs="Times New Roman"/>
          <w:b/>
          <w:b/>
          <w:bCs/>
          <w:sz w:val="26"/>
          <w:szCs w:val="26"/>
        </w:rPr>
      </w:pPr>
      <w:r>
        <w:rPr>
          <w:rFonts w:eastAsia="SimSun" w:cs="Times New Roman" w:ascii="Times New Roman" w:hAnsi="Times New Roman"/>
          <w:b/>
          <w:bCs/>
          <w:sz w:val="26"/>
          <w:szCs w:val="26"/>
        </w:rPr>
        <w:t xml:space="preserve">Таблица 1. Перечень общих признаков заявителей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7"/>
        <w:gridCol w:w="3686"/>
        <w:gridCol w:w="5390"/>
      </w:tblGrid>
      <w:tr>
        <w:trPr>
          <w:trHeight w:val="407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Значения признака заявителя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1) Принятие решения о подготовке документации по планировке территории/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представитель заявителя.</w:t>
            </w:r>
          </w:p>
        </w:tc>
      </w:tr>
      <w:tr>
        <w:trPr>
          <w:trHeight w:val="335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юридическое лицо.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>
          <w:trHeight w:val="1030" w:hRule="atLeast"/>
        </w:trPr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2) Принятие решения об утверждении документации по планировке территории;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представитель заявителя.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юридическое лицо.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представитель заявителя.</w:t>
            </w:r>
          </w:p>
        </w:tc>
      </w:tr>
      <w:tr>
        <w:trPr/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2. юридическое лицо.</w:t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 w:eastAsia="SimSun" w:cs="Times New Roman"/>
          <w:b/>
          <w:b/>
          <w:bCs/>
          <w:sz w:val="26"/>
          <w:szCs w:val="26"/>
        </w:rPr>
      </w:pPr>
      <w:r>
        <w:rPr>
          <w:rFonts w:eastAsia="SimSun" w:cs="Times New Roman" w:ascii="Times New Roman" w:hAnsi="Times New Roman"/>
          <w:b/>
          <w:bCs/>
          <w:sz w:val="26"/>
          <w:szCs w:val="26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6"/>
          <w:szCs w:val="26"/>
          <w:highlight w:val="yellow"/>
        </w:rPr>
      </w:pPr>
      <w:r>
        <w:rPr>
          <w:rFonts w:eastAsia="SimSun" w:cs="Times New Roman" w:ascii="Times New Roman" w:hAnsi="Times New Roman"/>
          <w:sz w:val="26"/>
          <w:szCs w:val="26"/>
          <w:highlight w:val="yellow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2"/>
        <w:gridCol w:w="8650"/>
      </w:tblGrid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варианта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Комбинация признаков заявителей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48">
              <w:r>
                <w:rPr>
                  <w:rStyle w:val="ListLabel10"/>
                  <w:rFonts w:eastAsia="SimSun" w:cs="Times New Roman" w:ascii="Times New Roman" w:hAnsi="Times New Roman"/>
                  <w:sz w:val="26"/>
                  <w:szCs w:val="26"/>
                </w:rPr>
                <w:t>1</w:t>
              </w:r>
            </w:hyperlink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  <w:highlight w:val="yellow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Заявитель 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49">
              <w:r>
                <w:rPr>
                  <w:rStyle w:val="ListLabel10"/>
                  <w:rFonts w:eastAsia="SimSun" w:cs="Times New Roman" w:ascii="Times New Roman" w:hAnsi="Times New Roman"/>
                  <w:sz w:val="26"/>
                  <w:szCs w:val="26"/>
                </w:rPr>
                <w:t>2</w:t>
              </w:r>
            </w:hyperlink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  <w:highlight w:val="yellow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Заявитель обратился за принятием решения об утверждении документации по планировке территории;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0">
              <w:r>
                <w:rPr>
                  <w:rStyle w:val="ListLabel10"/>
                  <w:rFonts w:eastAsia="SimSun" w:cs="Times New Roman" w:ascii="Times New Roman" w:hAnsi="Times New Roman"/>
                  <w:sz w:val="26"/>
                  <w:szCs w:val="26"/>
                </w:rPr>
                <w:t>3</w:t>
              </w:r>
            </w:hyperlink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1">
              <w:r>
                <w:rPr>
                  <w:rStyle w:val="ListLabel10"/>
                  <w:rFonts w:eastAsia="SimSun" w:cs="Times New Roman" w:ascii="Times New Roman" w:hAnsi="Times New Roman"/>
                  <w:sz w:val="26"/>
                  <w:szCs w:val="26"/>
                </w:rPr>
                <w:t>4</w:t>
              </w:r>
            </w:hyperlink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>
      <w:pPr>
        <w:pStyle w:val="Normal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№ 2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6"/>
          <w:szCs w:val="26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 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«__» __________ 20___ г. </w:t>
      </w:r>
    </w:p>
    <w:p>
      <w:pPr>
        <w:pStyle w:val="Default"/>
        <w:spacing w:before="0" w:after="20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spacing w:before="0" w:after="200"/>
        <w:contextualSpacing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>
      <w:pPr>
        <w:pStyle w:val="Default"/>
        <w:spacing w:before="0" w:after="20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1. Сведения о заявителе</w:t>
      </w:r>
    </w:p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5245"/>
        <w:gridCol w:w="3685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2. Сведения о документации по планировке территории</w:t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536"/>
        <w:gridCol w:w="3685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2.1.3.1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2.6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2.9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</w:r>
          </w:p>
        </w:tc>
      </w:tr>
    </w:tbl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3. Сведения выполнение инженерных изысканий, необходимых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для подготовки документации по планировке территории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</w:p>
        </w:tc>
      </w:tr>
      <w:tr>
        <w:trPr>
          <w:trHeight w:val="137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4. Информация о прилагаемых документах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проект задания на разработку документации по планировке территории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6"/>
          <w:szCs w:val="26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6"/>
          <w:szCs w:val="26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6"/>
          <w:szCs w:val="26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6"/>
          <w:szCs w:val="26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cs="Times New Roman" w:ascii="Times New Roman" w:hAnsi="Times New Roman"/>
          <w:sz w:val="26"/>
          <w:szCs w:val="26"/>
          <w:vertAlign w:val="superscript"/>
        </w:rPr>
        <w:t>М.П. (при наличии)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  <w:t xml:space="preserve">СХЕМА ГРАНИЦ ПРОЕКТИРОВАНИЯ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sz w:val="26"/>
          <w:szCs w:val="26"/>
        </w:rPr>
      </w:pPr>
      <w:r>
        <w:rPr>
          <w:rFonts w:eastAsia="SimSun" w:cs="Times New Roman" w:ascii="Times New Roman" w:hAnsi="Times New Roman"/>
          <w:sz w:val="26"/>
          <w:szCs w:val="26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>
        <w:trPr>
          <w:trHeight w:val="594" w:hRule="atLeast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3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«__» __________ 20___ г. </w:t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1. Сведения о заявителе</w:t>
      </w:r>
    </w:p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61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157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2. Сведения о документации по планировке территории</w:t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252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Вид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2.6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3. Сведения о подготовке документации по планировке территории</w:t>
      </w:r>
    </w:p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>
        <w:trPr>
          <w:trHeight w:val="65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принято администрацией:________________ </w:t>
            </w:r>
            <w:r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102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2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83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с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3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sz w:val="26"/>
          <w:szCs w:val="26"/>
        </w:rPr>
        <w:t xml:space="preserve">подготовки документации по планировке территории </w:t>
      </w:r>
      <w:r>
        <w:rPr>
          <w:rFonts w:eastAsia="SimSun"/>
          <w:sz w:val="26"/>
          <w:szCs w:val="26"/>
          <w:lang w:eastAsia="ru-RU"/>
        </w:rPr>
        <w:t xml:space="preserve">в соответствии </w:t>
      </w:r>
    </w:p>
    <w:p>
      <w:pPr>
        <w:pStyle w:val="Default"/>
        <w:jc w:val="center"/>
        <w:rPr/>
      </w:pPr>
      <w:r>
        <w:rPr>
          <w:rFonts w:eastAsia="SimSun"/>
          <w:sz w:val="26"/>
          <w:szCs w:val="26"/>
          <w:lang w:eastAsia="ru-RU"/>
        </w:rPr>
        <w:t xml:space="preserve">с </w:t>
      </w:r>
      <w:hyperlink r:id="rId54">
        <w:r>
          <w:rPr>
            <w:rStyle w:val="ListLabel17"/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rFonts w:eastAsia="SimSun"/>
          <w:sz w:val="26"/>
          <w:szCs w:val="26"/>
          <w:lang w:eastAsia="ru-RU"/>
        </w:rPr>
        <w:t xml:space="preserve">№ </w:t>
      </w:r>
      <w:r>
        <w:rPr>
          <w:rFonts w:eastAsia="SimSun"/>
          <w:sz w:val="26"/>
          <w:szCs w:val="26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территории,и о внесении изменений 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>
          <w:sz w:val="26"/>
          <w:szCs w:val="26"/>
        </w:rPr>
      </w:pPr>
      <w:r>
        <w:rPr>
          <w:rFonts w:eastAsia="SimSun"/>
          <w:sz w:val="26"/>
          <w:szCs w:val="26"/>
          <w:lang w:eastAsia="ru-RU"/>
        </w:rPr>
        <w:t xml:space="preserve"> </w:t>
      </w:r>
      <w:r>
        <w:rPr>
          <w:rFonts w:eastAsia="SimSun"/>
          <w:sz w:val="26"/>
          <w:szCs w:val="26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территории: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Российской Федерации</w:t>
      </w:r>
    </w:p>
    <w:p>
      <w:pPr>
        <w:pStyle w:val="Default"/>
        <w:jc w:val="center"/>
        <w:rPr>
          <w:rFonts w:eastAsia="SimSun"/>
          <w:i/>
          <w:i/>
          <w:iCs/>
          <w:sz w:val="26"/>
          <w:szCs w:val="26"/>
          <w:lang w:eastAsia="ru-RU"/>
        </w:rPr>
      </w:pPr>
      <w:r>
        <w:rPr>
          <w:i/>
          <w:sz w:val="26"/>
          <w:szCs w:val="26"/>
        </w:rPr>
        <w:t xml:space="preserve">(заполняется </w:t>
      </w:r>
      <w:r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>
          <w:sz w:val="26"/>
          <w:szCs w:val="26"/>
        </w:rPr>
      </w:pPr>
      <w:r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6. Информация о прилагаемых документах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основная часть проекта планировки территории (текстовая и графическая части)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основная часть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проект межевания территории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(текстовая и графическая части)</w:t>
            </w:r>
          </w:p>
        </w:tc>
      </w:tr>
      <w:tr>
        <w:trPr>
          <w:trHeight w:val="6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>
        <w:trPr>
          <w:trHeight w:val="70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>
        <w:trPr>
          <w:trHeight w:val="67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225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55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56">
              <w:r>
                <w:rPr>
                  <w:rStyle w:val="ListLabel18"/>
                  <w:rFonts w:eastAsia="SimSun" w:cs="Times New Roman" w:ascii="Times New Roman" w:hAnsi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6.3.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57">
              <w:r>
                <w:rPr>
                  <w:rStyle w:val="ListLabel19"/>
                  <w:rFonts w:eastAsia="SimSun" w:cs="Times New Roman" w:ascii="Times New Roman" w:hAnsi="Times New Roman"/>
                  <w:i/>
                  <w:sz w:val="26"/>
                  <w:szCs w:val="26"/>
                </w:rPr>
                <w:t>части 1.1 статьи 45</w:t>
              </w:r>
            </w:hyperlink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>
        <w:trPr>
          <w:trHeight w:val="126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 ________(указываются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6.4.3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6.4.4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6"/>
          <w:szCs w:val="26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6"/>
          <w:szCs w:val="26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6"/>
          <w:szCs w:val="26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4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1. Сведения о заявителе</w:t>
      </w:r>
    </w:p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676"/>
        <w:gridCol w:w="283"/>
        <w:gridCol w:w="3971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2. Сведения о документации по планировке территории</w:t>
      </w:r>
    </w:p>
    <w:p>
      <w:pPr>
        <w:pStyle w:val="Default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3969"/>
        <w:gridCol w:w="4252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SimSu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SimSu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b/>
                <w:b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2.5.2.8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3. Сведения о подготовке изменений в документацию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по планировке территории</w:t>
      </w:r>
    </w:p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Реквизиты решения о подготовке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i/>
                <w:i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101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i/>
                <w:i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6"/>
                <w:szCs w:val="26"/>
              </w:rPr>
              <w:t>_____________</w:t>
            </w:r>
            <w:r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6"/>
                <w:szCs w:val="26"/>
              </w:rPr>
              <w:t>_____________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38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</w:rPr>
              <w:t>с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6"/>
                <w:szCs w:val="26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6"/>
                <w:szCs w:val="26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sz w:val="26"/>
          <w:szCs w:val="26"/>
        </w:rPr>
        <w:t xml:space="preserve">подготовки документации по планировке территории </w:t>
      </w:r>
      <w:r>
        <w:rPr>
          <w:rFonts w:eastAsia="SimSun"/>
          <w:sz w:val="26"/>
          <w:szCs w:val="26"/>
          <w:lang w:eastAsia="ru-RU"/>
        </w:rPr>
        <w:t xml:space="preserve">в соответствии </w:t>
      </w:r>
    </w:p>
    <w:p>
      <w:pPr>
        <w:pStyle w:val="Default"/>
        <w:jc w:val="center"/>
        <w:rPr/>
      </w:pPr>
      <w:r>
        <w:rPr>
          <w:rFonts w:eastAsia="SimSun"/>
          <w:sz w:val="26"/>
          <w:szCs w:val="26"/>
          <w:lang w:eastAsia="ru-RU"/>
        </w:rPr>
        <w:t xml:space="preserve">с </w:t>
      </w:r>
      <w:hyperlink r:id="rId60">
        <w:r>
          <w:rPr>
            <w:rStyle w:val="ListLabel17"/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rFonts w:eastAsia="SimSun"/>
          <w:sz w:val="26"/>
          <w:szCs w:val="26"/>
          <w:lang w:eastAsia="ru-RU"/>
        </w:rPr>
        <w:t xml:space="preserve">№ </w:t>
      </w:r>
      <w:r>
        <w:rPr>
          <w:rFonts w:eastAsia="SimSun"/>
          <w:sz w:val="26"/>
          <w:szCs w:val="26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территории,и о внесении изменений </w:t>
      </w:r>
    </w:p>
    <w:p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>
          <w:sz w:val="26"/>
          <w:szCs w:val="26"/>
        </w:rPr>
      </w:pPr>
      <w:r>
        <w:rPr>
          <w:rFonts w:eastAsia="SimSun"/>
          <w:sz w:val="26"/>
          <w:szCs w:val="26"/>
          <w:lang w:eastAsia="ru-RU"/>
        </w:rPr>
        <w:t xml:space="preserve"> </w:t>
      </w:r>
      <w:r>
        <w:rPr>
          <w:rFonts w:eastAsia="SimSun"/>
          <w:sz w:val="26"/>
          <w:szCs w:val="26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bCs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Российской Федерации</w:t>
      </w:r>
    </w:p>
    <w:p>
      <w:pPr>
        <w:pStyle w:val="Default"/>
        <w:jc w:val="center"/>
        <w:rPr>
          <w:rFonts w:eastAsia="SimSun"/>
          <w:i/>
          <w:i/>
          <w:iCs/>
          <w:sz w:val="26"/>
          <w:szCs w:val="26"/>
          <w:lang w:eastAsia="ru-RU"/>
        </w:rPr>
      </w:pPr>
      <w:r>
        <w:rPr>
          <w:i/>
          <w:sz w:val="26"/>
          <w:szCs w:val="26"/>
        </w:rPr>
        <w:t xml:space="preserve">(заполняется </w:t>
      </w:r>
      <w:r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>
          <w:sz w:val="26"/>
          <w:szCs w:val="26"/>
        </w:rPr>
      </w:pPr>
      <w:r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6. Информация о прилагаемых документах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Изменения в документацию по планировке территории: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</w:p>
        </w:tc>
      </w:tr>
      <w:tr>
        <w:trPr>
          <w:trHeight w:val="42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материалы по обоснованию проекта планировки территории</w:t>
            </w:r>
          </w:p>
        </w:tc>
      </w:tr>
      <w:tr>
        <w:trPr>
          <w:trHeight w:val="40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применительно к документации по планировке территории которых осуществлялась подготовка изменений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164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1">
              <w:r>
                <w:rPr>
                  <w:rStyle w:val="ListLabel16"/>
                  <w:rFonts w:eastAsia="SimSun" w:cs="Times New Roman" w:ascii="Times New Roman" w:hAnsi="Times New Roman"/>
                  <w:color w:val="0000FF"/>
                  <w:sz w:val="26"/>
                  <w:szCs w:val="26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6.3.4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" w:cs="Times New Roman"/>
                <w:iCs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Прошу принять решение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6"/>
          <w:szCs w:val="26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6"/>
          <w:szCs w:val="26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6"/>
          <w:szCs w:val="26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5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исправлении допущенных опечаток и (или) ошибок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61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Идентификационный номер налогоплательщика– юридического лица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</w:p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Defaul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 Сведения о документе, в котором допущены опечатки и (или) ошибки </w:t>
      </w:r>
    </w:p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3. Сведения о допущенных опечатках и (или) ошибках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31"/>
        <w:gridCol w:w="2409"/>
        <w:gridCol w:w="2410"/>
        <w:gridCol w:w="2838"/>
      </w:tblGrid>
      <w:tr>
        <w:trPr/>
        <w:tc>
          <w:tcPr>
            <w:tcW w:w="223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left="-142" w:right="-108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пункта </w:t>
            </w:r>
          </w:p>
          <w:p>
            <w:pPr>
              <w:pStyle w:val="Default"/>
              <w:spacing w:lineRule="auto" w:line="240" w:before="0" w:after="0"/>
              <w:ind w:left="-142" w:right="-108" w:hanging="0"/>
              <w:contextualSpacing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Правильный вариант записи в документе</w:t>
            </w:r>
          </w:p>
        </w:tc>
        <w:tc>
          <w:tcPr>
            <w:tcW w:w="283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left="-108" w:right="-108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Обоснование</w:t>
            </w:r>
          </w:p>
          <w:p>
            <w:pPr>
              <w:pStyle w:val="Default"/>
              <w:spacing w:lineRule="auto" w:line="240" w:before="0" w:after="0"/>
              <w:ind w:left="-108" w:right="-108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>
        <w:trPr/>
        <w:tc>
          <w:tcPr>
            <w:tcW w:w="223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8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Прошу исправить допущенную опечатку и (или) ошибку.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Приложение: на _____ л.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6"/>
          <w:szCs w:val="26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6"/>
          <w:szCs w:val="26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rial Unicode MS" w:cs="Times New Roman" w:ascii="Times New Roman" w:hAnsi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6"/>
          <w:szCs w:val="26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6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8"/>
        <w:gridCol w:w="3969"/>
        <w:gridCol w:w="3971"/>
      </w:tblGrid>
      <w:tr>
        <w:trPr>
          <w:trHeight w:val="117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пункта Административного регламента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(выбрать соответствующий вариант услуги)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Разъяснение причин отказав приеме документов</w:t>
            </w:r>
          </w:p>
        </w:tc>
      </w:tr>
      <w:tr>
        <w:trPr>
          <w:trHeight w:val="428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1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пункта 3.16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подпункт 1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пункта 3.38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1 пункта 3.62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1 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>
              <w:rPr>
                <w:rFonts w:eastAsia="SimSun"/>
                <w:bCs/>
                <w:sz w:val="26"/>
                <w:szCs w:val="26"/>
                <w:lang w:eastAsia="ru-RU"/>
              </w:rPr>
              <w:t>; документ, удостоверяющий полномочия представителя заявителя</w:t>
            </w:r>
            <w:r>
              <w:rPr>
                <w:sz w:val="26"/>
                <w:szCs w:val="26"/>
              </w:rPr>
              <w:t>);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2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2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2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2 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исчерпывающий перечень документов, не представленных заявителем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3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3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3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3 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4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4 пункта 3.38/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4 пункта 3.62/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4пункта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представленные документы</w:t>
            </w:r>
            <w:r>
              <w:rPr>
                <w:rFonts w:eastAsia="SimSun"/>
                <w:sz w:val="26"/>
                <w:szCs w:val="26"/>
                <w:lang w:eastAsia="ru-RU"/>
              </w:rPr>
              <w:t xml:space="preserve"> содержат </w:t>
            </w:r>
            <w:r>
              <w:rPr>
                <w:sz w:val="26"/>
                <w:szCs w:val="26"/>
              </w:rPr>
              <w:t xml:space="preserve">повреждения, не позволяющие однозначно истолковать их содержание, и (или) </w:t>
            </w:r>
            <w:r>
              <w:rPr>
                <w:rFonts w:eastAsia="SimSun"/>
                <w:sz w:val="26"/>
                <w:szCs w:val="26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5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5пункта 3.38/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5пункта 3.62/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5пункта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6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6пункта 3.38/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6пункта 3.62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  <w:highlight w:val="green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6пункта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электронные документы не соответствуют требованиям к форматам их предоставления и (или) не читаются</w:t>
            </w:r>
            <w:r>
              <w:rPr>
                <w:rFonts w:eastAsia="SimSu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исчерпывающий перечень таких документов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7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7пункта 3.38/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7пункта 3.62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7пункта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8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8пункта 3.38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8пункта 3.62 /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подпункт 8пункта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несоблюдение установленных статьей Федерального закона </w:t>
            </w:r>
            <w:r>
              <w:rPr>
                <w:rFonts w:eastAsia="SimSun"/>
                <w:sz w:val="26"/>
                <w:szCs w:val="26"/>
                <w:lang w:eastAsia="ru-RU"/>
              </w:rPr>
              <w:t xml:space="preserve">от 06.04.2011 </w:t>
            </w:r>
            <w:r>
              <w:rPr>
                <w:sz w:val="26"/>
                <w:szCs w:val="26"/>
              </w:rPr>
              <w:t xml:space="preserve">№ 63-Ф3 </w:t>
            </w:r>
            <w:r>
              <w:rPr>
                <w:rFonts w:eastAsia="SimSun"/>
                <w:sz w:val="26"/>
                <w:szCs w:val="26"/>
                <w:lang w:eastAsia="ru-RU"/>
              </w:rPr>
              <w:t>«Об электронной подписи»</w:t>
            </w:r>
            <w:r>
              <w:rPr>
                <w:sz w:val="26"/>
                <w:szCs w:val="26"/>
              </w:rPr>
              <w:t>условий признания действительности электронной подписи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i/>
                <w:sz w:val="26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>
      <w:pPr>
        <w:pStyle w:val="Defaul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6"/>
          <w:szCs w:val="26"/>
        </w:rPr>
      </w:pPr>
      <w:r>
        <w:rPr>
          <w:rFonts w:eastAsia="SimSun" w:cs="Times New Roman" w:ascii="Times New Roman" w:hAnsi="Times New Roman"/>
          <w:bCs/>
          <w:sz w:val="26"/>
          <w:szCs w:val="26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7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>предоставление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cs="Times New Roman" w:ascii="Times New Roman" w:hAnsi="Times New Roman"/>
          <w:b/>
          <w:sz w:val="26"/>
          <w:szCs w:val="26"/>
          <w:lang w:eastAsia="ru-RU"/>
        </w:rPr>
        <w:t>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 Градостроительным </w:t>
      </w:r>
      <w:hyperlink r:id="rId62">
        <w:r>
          <w:rPr>
            <w:rStyle w:val="ListLabel20"/>
            <w:rFonts w:cs="Times New Roman" w:ascii="Times New Roman" w:hAnsi="Times New Roman"/>
            <w:color w:val="0000FF"/>
            <w:sz w:val="26"/>
            <w:szCs w:val="26"/>
          </w:rPr>
          <w:t>кодексом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Российской Федерации, Федеральным </w:t>
      </w:r>
      <w:hyperlink r:id="rId63">
        <w:r>
          <w:rPr>
            <w:rStyle w:val="ListLabel20"/>
            <w:rFonts w:cs="Times New Roman" w:ascii="Times New Roman" w:hAnsi="Times New Roman"/>
            <w:color w:val="0000FF"/>
            <w:sz w:val="26"/>
            <w:szCs w:val="26"/>
          </w:rPr>
          <w:t>законом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  <w:t>1. Осуществить подготовку документации по планировке территории/ изменений в документацию по планировке территории</w:t>
      </w:r>
      <w:r>
        <w:rPr>
          <w:rFonts w:eastAsia="Arial Unicode MS" w:cs="Times New Roman" w:ascii="Times New Roman" w:hAnsi="Times New Roman"/>
          <w:i/>
          <w:sz w:val="26"/>
          <w:szCs w:val="26"/>
        </w:rPr>
        <w:t xml:space="preserve">(выбрать нужное)_______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6"/>
          <w:szCs w:val="26"/>
        </w:rPr>
        <w:t xml:space="preserve">) </w:t>
      </w:r>
      <w:r>
        <w:rPr>
          <w:rFonts w:cs="Times New Roman" w:ascii="Times New Roman" w:hAnsi="Times New Roman"/>
          <w:iCs/>
          <w:sz w:val="26"/>
          <w:szCs w:val="26"/>
        </w:rPr>
        <w:t xml:space="preserve">в </w:t>
      </w:r>
      <w:r>
        <w:rPr>
          <w:rFonts w:cs="Times New Roman" w:ascii="Times New Roman" w:hAnsi="Times New Roman"/>
          <w:bCs/>
          <w:sz w:val="26"/>
          <w:szCs w:val="26"/>
        </w:rPr>
        <w:t>границах: ______________________________________________.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iCs/>
          <w:sz w:val="26"/>
          <w:szCs w:val="26"/>
        </w:rPr>
        <w:t>2. П</w:t>
      </w:r>
      <w:r>
        <w:rPr>
          <w:rFonts w:cs="Times New Roman" w:ascii="Times New Roman" w:hAnsi="Times New Roman"/>
          <w:bCs/>
          <w:sz w:val="26"/>
          <w:szCs w:val="26"/>
        </w:rPr>
        <w:t xml:space="preserve">оручить обеспечить подготовку документации по планировке территории </w:t>
      </w:r>
      <w:r>
        <w:rPr>
          <w:rFonts w:eastAsia="Arial Unicode MS" w:cs="Times New Roman" w:ascii="Times New Roman" w:hAnsi="Times New Roman"/>
          <w:i/>
          <w:sz w:val="26"/>
          <w:szCs w:val="26"/>
        </w:rPr>
        <w:t xml:space="preserve">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6"/>
          <w:szCs w:val="26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6"/>
          <w:szCs w:val="26"/>
        </w:rPr>
        <w:t xml:space="preserve">) </w:t>
      </w:r>
      <w:r>
        <w:rPr>
          <w:rFonts w:cs="Times New Roman" w:ascii="Times New Roman" w:hAnsi="Times New Roman"/>
          <w:bCs/>
          <w:sz w:val="26"/>
          <w:szCs w:val="26"/>
        </w:rPr>
        <w:t>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iCs/>
          <w:sz w:val="26"/>
          <w:szCs w:val="26"/>
        </w:rPr>
        <w:t xml:space="preserve">3. </w:t>
      </w:r>
      <w:r>
        <w:rPr>
          <w:rFonts w:cs="Times New Roman" w:ascii="Times New Roman" w:hAnsi="Times New Roman"/>
          <w:bCs/>
          <w:sz w:val="26"/>
          <w:szCs w:val="26"/>
        </w:rPr>
        <w:t>Утвердить прилагаемые задания на подготовку проекта планировки территории и выполнение инженерных изысканий.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iCs/>
          <w:sz w:val="26"/>
          <w:szCs w:val="26"/>
        </w:rPr>
        <w:t>4.</w:t>
      </w:r>
      <w:r>
        <w:rPr>
          <w:rFonts w:eastAsia="Arial Unicode MS" w:cs="Times New Roman" w:ascii="Times New Roman" w:hAnsi="Times New Roman"/>
          <w:sz w:val="26"/>
          <w:szCs w:val="26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6"/>
          <w:szCs w:val="26"/>
        </w:rPr>
        <w:t>(выбрать нужное)</w:t>
      </w:r>
      <w:r>
        <w:rPr>
          <w:rFonts w:eastAsia="Arial Unicode MS" w:cs="Times New Roman" w:ascii="Times New Roman" w:hAnsi="Times New Roman"/>
          <w:sz w:val="26"/>
          <w:szCs w:val="26"/>
        </w:rPr>
        <w:t xml:space="preserve">представить в администрацию сельского поселения </w:t>
      </w:r>
      <w:r>
        <w:rPr>
          <w:rFonts w:eastAsia="Arial Unicode MS" w:cs="Times New Roman" w:ascii="Times New Roman" w:hAnsi="Times New Roman"/>
          <w:sz w:val="24"/>
          <w:szCs w:val="24"/>
          <w:highlight w:val="yellow"/>
        </w:rPr>
        <w:t>Верхнее Санчелеево</w:t>
      </w:r>
      <w:r>
        <w:rPr>
          <w:rFonts w:eastAsia="Arial Unicode MS"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в срок до _______ 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6"/>
          <w:szCs w:val="26"/>
        </w:rPr>
        <w:t xml:space="preserve">5.Предложения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6"/>
          <w:szCs w:val="26"/>
        </w:rPr>
        <w:t>(выбрать нужное)</w:t>
      </w:r>
      <w:r>
        <w:rPr>
          <w:rFonts w:eastAsia="Arial Unicode MS" w:cs="Times New Roman" w:ascii="Times New Roman" w:hAnsi="Times New Roman"/>
          <w:sz w:val="26"/>
          <w:szCs w:val="26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>
        <w:rPr>
          <w:rFonts w:eastAsia="Arial Unicode MS" w:cs="Times New Roman" w:ascii="Times New Roman" w:hAnsi="Times New Roman"/>
          <w:sz w:val="24"/>
          <w:szCs w:val="24"/>
          <w:highlight w:val="yellow"/>
        </w:rPr>
        <w:t>Верхнее Санчелеево</w:t>
      </w:r>
      <w:r>
        <w:rPr>
          <w:rFonts w:eastAsia="Arial Unicode MS"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по адресу</w:t>
      </w:r>
      <w:r>
        <w:rPr>
          <w:rFonts w:eastAsia="Arial Unicode MS" w:cs="Times New Roman" w:ascii="Times New Roman" w:hAnsi="Times New Roman"/>
          <w:color w:val="000000" w:themeColor="text1"/>
          <w:sz w:val="26"/>
          <w:szCs w:val="26"/>
        </w:rPr>
        <w:t xml:space="preserve">: 445138, Самарская область, Ставропольский район, с. </w:t>
      </w:r>
      <w:r>
        <w:rPr>
          <w:rFonts w:eastAsia="Arial Unicode MS" w:cs="Times New Roman" w:ascii="Times New Roman" w:hAnsi="Times New Roman"/>
          <w:color w:val="000000" w:themeColor="text1"/>
          <w:sz w:val="24"/>
          <w:szCs w:val="24"/>
          <w:highlight w:val="yellow"/>
        </w:rPr>
        <w:t>Верхнее Санчелеево</w:t>
      </w:r>
      <w:r>
        <w:rPr>
          <w:rFonts w:eastAsia="Arial Unicode MS" w:cs="Times New Roman" w:ascii="Times New Roman" w:hAnsi="Times New Roman"/>
          <w:color w:val="000000" w:themeColor="text1"/>
          <w:sz w:val="26"/>
          <w:szCs w:val="26"/>
        </w:rPr>
        <w:t xml:space="preserve">, ул. Кооперативная, д.4, в рабочие дни с 10 часов до 16 часов, либо по адресу электронной почты </w:t>
      </w:r>
      <w:r>
        <w:rPr>
          <w:rStyle w:val="Style17"/>
          <w:rFonts w:eastAsia="Arial Unicode MS" w:cs="Times New Roman" w:ascii="Times New Roman" w:hAnsi="Times New Roman"/>
          <w:sz w:val="26"/>
          <w:szCs w:val="26"/>
          <w:lang w:val="en-US"/>
        </w:rPr>
        <w:t>adm_sokolki@mail.ru</w:t>
      </w:r>
      <w:r>
        <w:rPr>
          <w:rFonts w:eastAsia="Arial Unicode MS" w:cs="Times New Roman" w:ascii="Times New Roman" w:hAnsi="Times New Roman"/>
          <w:sz w:val="26"/>
          <w:szCs w:val="26"/>
        </w:rPr>
        <w:t>, в течение 7 (семи) рабочих дней со дня принятия настоящего постановления.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6"/>
          <w:szCs w:val="26"/>
        </w:rPr>
        <w:t>6.</w:t>
      </w:r>
      <w:r>
        <w:rPr>
          <w:rStyle w:val="Style17"/>
          <w:rFonts w:eastAsia="Calibri" w:cs="Times New Roman" w:ascii="Times New Roman" w:hAnsi="Times New Roman"/>
          <w:sz w:val="24"/>
          <w:szCs w:val="24"/>
        </w:rPr>
        <w:t xml:space="preserve">Опубликовать настоящее постановление в газете «Верхнесанчелеевский Вестник» и  на официальном сайте поселения </w:t>
      </w:r>
      <w:hyperlink r:id="rId64">
        <w:r>
          <w:rPr>
            <w:rStyle w:val="Style17"/>
            <w:rFonts w:eastAsia="Calibri" w:cs="Times New Roman" w:ascii="Times New Roman" w:hAnsi="Times New Roman"/>
            <w:sz w:val="24"/>
            <w:szCs w:val="24"/>
          </w:rPr>
          <w:t>https://v.sancheleevo.stavrsp.ru/</w:t>
        </w:r>
      </w:hyperlink>
      <w:r>
        <w:rPr>
          <w:rFonts w:eastAsia="Arial Unicode MS" w:cs="Times New Roman" w:ascii="Times New Roman" w:hAnsi="Times New Roman"/>
          <w:sz w:val="26"/>
          <w:szCs w:val="26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  <w:t>7.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  <w:t>8.Контроль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6"/>
          <w:szCs w:val="26"/>
        </w:rPr>
        <w:t xml:space="preserve">Глава сельского поселения  Верхнее Санчелеево                    </w:t>
        <w:tab/>
        <w:tab/>
        <w:t>П.В.Чапарин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8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отказе в подготовке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</w:t>
        <w:br/>
      </w:r>
      <w:r>
        <w:rPr/>
        <w:t xml:space="preserve">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3.24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отсутствуют документы, необходимые для принятия решения о подготовке документации по планировке территории, предусмотренные</w:t>
            </w:r>
            <w:hyperlink r:id="rId65">
              <w:r>
                <w:rPr>
                  <w:rStyle w:val="ListLabel23"/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66">
              <w:r>
                <w:rPr>
                  <w:rStyle w:val="ListLabel23"/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67">
              <w:r>
                <w:rPr>
                  <w:rStyle w:val="ListLabel23"/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4 пункта 3.24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right="80" w:hanging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5 пункта 3.24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6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68">
              <w:r>
                <w:rPr>
                  <w:rStyle w:val="ListLabel24"/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7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9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rFonts w:cs="Times New Roman"/>
          <w:sz w:val="24"/>
          <w:szCs w:val="24"/>
          <w:highlight w:val="yellow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69">
        <w:r>
          <w:rPr>
            <w:rStyle w:val="ListLabel25"/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0">
        <w:r>
          <w:rPr>
            <w:rStyle w:val="ListLabel25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>)</w:t>
      </w:r>
      <w:r>
        <w:rPr>
          <w:rFonts w:cs="Times New Roman" w:ascii="Times New Roman" w:hAnsi="Times New Roman"/>
          <w:i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границах: 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2. Опубликовать настоящее Постановление в газете </w:t>
      </w:r>
      <w:r>
        <w:rPr>
          <w:rFonts w:eastAsia="Arial Unicode MS" w:cs="Times New Roman" w:ascii="Times New Roman" w:hAnsi="Times New Roman"/>
          <w:sz w:val="24"/>
          <w:szCs w:val="24"/>
        </w:rPr>
        <w:t>«Верхнесанчелеевский Вестник»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администрации сельского поселения и муниципального района Ставропольский Самарской области </w:t>
      </w:r>
      <w:hyperlink r:id="rId71">
        <w:r>
          <w:rPr>
            <w:rStyle w:val="Style17"/>
            <w:rFonts w:eastAsia="Calibri" w:cs="Times New Roman" w:ascii="Times New Roman" w:hAnsi="Times New Roman"/>
            <w:sz w:val="24"/>
            <w:szCs w:val="24"/>
            <w:lang w:val="en-US"/>
          </w:rPr>
          <w:t>https://v.sancheleevo.stavrsp.ru/</w:t>
        </w:r>
      </w:hyperlink>
      <w:r>
        <w:rPr>
          <w:rStyle w:val="Style17"/>
          <w:rFonts w:eastAsia="Calibri" w:cs="Times New Roman" w:ascii="Times New Roman" w:hAnsi="Times New Roman"/>
          <w:sz w:val="26"/>
          <w:szCs w:val="26"/>
        </w:rPr>
        <w:t>.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  Верхнее Санчелеево                    П.В.Чапарин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10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  <w:lang w:val="ru-RU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</w:t>
      </w:r>
      <w:r>
        <w:rPr>
          <w:rFonts w:cs="Times New Roman" w:ascii="Times New Roman" w:hAnsi="Times New Roman"/>
          <w:b/>
          <w:sz w:val="26"/>
          <w:szCs w:val="26"/>
        </w:rPr>
        <w:t xml:space="preserve">отклонении документации по планировке территории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 направлении ее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Default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(наименование органа местного самоуправления)</w:t>
      </w:r>
    </w:p>
    <w:p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  <w:br/>
        <w:t xml:space="preserve">   (дата и номер регистрации)</w:t>
      </w:r>
    </w:p>
    <w:p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об отклонении документации по планировке территории ________________</w:t>
      </w:r>
      <w:r>
        <w:rPr>
          <w:i/>
          <w:sz w:val="26"/>
          <w:szCs w:val="26"/>
        </w:rPr>
        <w:t>(указать вид и наименование документации по планировке территории)</w:t>
      </w:r>
      <w:r>
        <w:rPr>
          <w:sz w:val="26"/>
          <w:szCs w:val="26"/>
        </w:rPr>
        <w:t xml:space="preserve"> и направлении на ее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основания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1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2">
              <w:r>
                <w:rPr>
                  <w:rStyle w:val="ListLabel17"/>
                  <w:rFonts w:eastAsia="SimSun"/>
                  <w:color w:val="0000FF"/>
                  <w:sz w:val="26"/>
                  <w:szCs w:val="26"/>
                  <w:lang w:eastAsia="ru-RU"/>
                </w:rPr>
                <w:t>пунктом 3.34</w:t>
              </w:r>
            </w:hyperlink>
            <w:r>
              <w:rPr>
                <w:rFonts w:eastAsia="SimSun"/>
                <w:sz w:val="26"/>
                <w:szCs w:val="26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2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3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3">
              <w:r>
                <w:rPr>
                  <w:rStyle w:val="ListLabel17"/>
                  <w:rFonts w:eastAsia="SimSun"/>
                  <w:color w:val="0000FF"/>
                  <w:sz w:val="26"/>
                  <w:szCs w:val="26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4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5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6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4">
              <w:r>
                <w:rPr>
                  <w:rStyle w:val="ListLabel17"/>
                  <w:rFonts w:eastAsia="SimSun"/>
                  <w:color w:val="0000FF"/>
                  <w:sz w:val="26"/>
                  <w:szCs w:val="26"/>
                  <w:lang w:eastAsia="ru-RU"/>
                </w:rPr>
                <w:t xml:space="preserve">статьями 41 - </w:t>
              </w:r>
            </w:hyperlink>
            <w:hyperlink r:id="rId75">
              <w:r>
                <w:rPr>
                  <w:rStyle w:val="ListLabel17"/>
                  <w:rFonts w:eastAsia="SimSun"/>
                  <w:color w:val="0000FF"/>
                  <w:sz w:val="26"/>
                  <w:szCs w:val="26"/>
                  <w:lang w:eastAsia="ru-RU"/>
                </w:rPr>
                <w:t>43</w:t>
              </w:r>
            </w:hyperlink>
            <w:r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7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6"/>
                <w:szCs w:val="26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76">
              <w:r>
                <w:rPr>
                  <w:rStyle w:val="ListLabel17"/>
                  <w:rFonts w:eastAsia="SimSun"/>
                  <w:color w:val="0000FF"/>
                  <w:sz w:val="26"/>
                  <w:szCs w:val="26"/>
                  <w:lang w:eastAsia="ru-RU"/>
                </w:rPr>
                <w:t>статьей 45</w:t>
              </w:r>
            </w:hyperlink>
            <w:r>
              <w:rPr>
                <w:rFonts w:eastAsia="SimSun"/>
                <w:sz w:val="26"/>
                <w:szCs w:val="26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8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подпункт 9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>
              <w:rPr>
                <w:rFonts w:eastAsia="SimSun"/>
                <w:sz w:val="26"/>
                <w:szCs w:val="26"/>
                <w:lang w:eastAsia="ru-RU"/>
              </w:rPr>
              <w:t>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Дополнительно информируем: ______________________________________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11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bookmarkStart w:id="7" w:name="__DdeLink__4349_299129744"/>
      <w:r>
        <w:rPr>
          <w:sz w:val="24"/>
          <w:szCs w:val="24"/>
          <w:lang w:val="ru-RU"/>
        </w:rPr>
        <w:t>Верхнее Санчелеево</w:t>
      </w:r>
      <w:bookmarkEnd w:id="7"/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>
      <w:pPr>
        <w:pStyle w:val="NoSpacing"/>
        <w:jc w:val="center"/>
        <w:rPr>
          <w:rFonts w:ascii="Times New Roman" w:hAnsi="Times New Roman" w:eastAsia="Arial Unicode MS" w:cs="Times New Roman"/>
          <w:b/>
          <w:b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7">
        <w:r>
          <w:rPr>
            <w:rStyle w:val="ListLabel25"/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8">
        <w:r>
          <w:rPr>
            <w:rStyle w:val="ListLabel25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изменения в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>)</w:t>
      </w:r>
      <w:r>
        <w:rPr>
          <w:rFonts w:cs="Times New Roman" w:ascii="Times New Roman" w:hAnsi="Times New Roman"/>
          <w:bCs/>
          <w:sz w:val="28"/>
          <w:szCs w:val="28"/>
        </w:rPr>
        <w:t>утвержденную:</w:t>
      </w:r>
      <w:r>
        <w:rPr>
          <w:rFonts w:cs="Times New Roman" w:ascii="Times New Roman" w:hAnsi="Times New Roman"/>
          <w:b/>
          <w:bCs/>
        </w:rPr>
        <w:t>__________________________________________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</w:t>
      </w:r>
      <w:r>
        <w:rPr>
          <w:rFonts w:cs="Times New Roman" w:ascii="Times New Roman" w:hAnsi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cs="Times New Roman" w:ascii="Times New Roman" w:hAnsi="Times New Roman"/>
        </w:rPr>
        <w:t>в отношении территории (ее отдельных частей) ______________________________________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(кадастровый номер земельного участка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</w:rPr>
        <w:t>или описание границ территории согласно прилагаемой схеме)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>Верхнесанчелеевский Вестник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</w:t>
      </w:r>
      <w:bookmarkStart w:id="8" w:name="__DdeLink__5534_1071421949"/>
      <w:r>
        <w:rPr>
          <w:rFonts w:eastAsia="Arial Unicode MS" w:cs="Times New Roman" w:ascii="Times New Roman" w:hAnsi="Times New Roman"/>
          <w:sz w:val="28"/>
          <w:szCs w:val="28"/>
        </w:rPr>
        <w:t>Верхнее Санчелеево</w:t>
      </w:r>
      <w:bookmarkEnd w:id="8"/>
      <w:r>
        <w:rPr>
          <w:rFonts w:eastAsia="Arial Unicode MS"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hyperlink r:id="rId79">
        <w:r>
          <w:rPr>
            <w:rStyle w:val="Style17"/>
            <w:rFonts w:eastAsia="Calibri" w:cs="Times New Roman" w:ascii="Times New Roman" w:hAnsi="Times New Roman"/>
            <w:sz w:val="24"/>
            <w:szCs w:val="24"/>
          </w:rPr>
          <w:t>https://v.sancheleevo.stavrsp.ru/</w:t>
        </w:r>
      </w:hyperlink>
      <w:r>
        <w:rPr>
          <w:rFonts w:eastAsia="Arial Unicode MS" w:cs="Times New Roman" w:ascii="Times New Roman" w:hAnsi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  Верхнее Санчелеево                    П.В.Чапарин</w:t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12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  <w:lang w:val="ru-RU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Кому</w:t>
      </w:r>
      <w:r>
        <w:rPr>
          <w:rFonts w:cs="Times New Roman"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территории и направлении их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  <w:br/>
      </w:r>
      <w:r>
        <w:rPr/>
        <w:t xml:space="preserve">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отклонении изменений в документацию по планировке территории ________________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>и направлении их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0">
              <w:r>
                <w:rPr>
                  <w:rStyle w:val="ListLabel24"/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1">
              <w:r>
                <w:rPr>
                  <w:rStyle w:val="ListLabel24"/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13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  <w:lang w:val="ru-RU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отказе </w:t>
      </w:r>
      <w:r>
        <w:rPr>
          <w:rFonts w:cs="Times New Roman" w:ascii="Times New Roman" w:hAnsi="Times New Roman"/>
          <w:b/>
          <w:sz w:val="28"/>
          <w:szCs w:val="28"/>
        </w:rPr>
        <w:t>в исправлении опечаток и (или) ошибок в документе</w:t>
      </w:r>
    </w:p>
    <w:p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 допущенных опечаток и (или) ошибок</w:t>
      </w:r>
      <w:r>
        <w:rPr>
          <w:sz w:val="28"/>
          <w:szCs w:val="28"/>
        </w:rPr>
        <w:t xml:space="preserve"> от ____________ № ____________ принято решение  </w:t>
        <w:br/>
      </w:r>
      <w:r>
        <w:rPr/>
        <w:t xml:space="preserve">   (дата и номер регистрации)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исправлении опечаток и (или) ошибок____________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3.93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2">
              <w:r>
                <w:rPr>
                  <w:rStyle w:val="ListLabel24"/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14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  <w:lang w:val="ru-RU"/>
        </w:rPr>
        <w:t>Верхнее Санчелеево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  <w:highlight w:val="cyan"/>
        </w:rPr>
      </w:pPr>
      <w:r>
        <w:rPr>
          <w:sz w:val="24"/>
          <w:szCs w:val="24"/>
          <w:highlight w:val="cy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Приложение №2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к заявлению о подготовке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  <w:t>документации по планировке территории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tbl>
      <w:tblPr>
        <w:tblStyle w:val="a3"/>
        <w:tblW w:w="97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67"/>
      </w:tblGrid>
      <w:tr>
        <w:trPr/>
        <w:tc>
          <w:tcPr>
            <w:tcW w:w="48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 xml:space="preserve">Инициатор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>подготовки документации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>планировки территории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>___________________ ФИО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 xml:space="preserve">Исполнитель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 xml:space="preserve">ООО_________ , ИНН 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 xml:space="preserve">____________________ФИО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  <w:t>«___» __________________ 2025 года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SimSun" w:cs="Times New Roman"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>ЗАДАНИЕ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>на выполнение инженерных изысканий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4"/>
          <w:szCs w:val="24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</w:rPr>
        <w:t>в муниципальном районе Ставропольский Самарской области, сельском поселении _____________, село 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SimSun" w:cs="Times New Roman"/>
          <w:bCs/>
          <w:sz w:val="24"/>
          <w:szCs w:val="24"/>
        </w:rPr>
      </w:pPr>
      <w:r>
        <w:rPr>
          <w:rFonts w:eastAsia="SimSun" w:cs="Times New Roman" w:ascii="Times New Roman" w:hAnsi="Times New Roman"/>
          <w:bCs/>
          <w:sz w:val="24"/>
          <w:szCs w:val="24"/>
        </w:rPr>
      </w:r>
    </w:p>
    <w:tbl>
      <w:tblPr>
        <w:tblStyle w:val="a3"/>
        <w:tblW w:w="971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711"/>
      </w:tblGrid>
      <w:tr>
        <w:trPr/>
        <w:tc>
          <w:tcPr>
            <w:tcW w:w="971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W w:w="9432" w:type="dxa"/>
              <w:jc w:val="left"/>
              <w:tblInd w:w="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620"/>
              <w:gridCol w:w="2723"/>
              <w:gridCol w:w="6089"/>
            </w:tblGrid>
            <w:tr>
              <w:trPr>
                <w:trHeight w:val="835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№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>
              <w:trPr>
                <w:trHeight w:val="393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134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693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right="-10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25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left="34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ind w:left="14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>
                  <w:pPr>
                    <w:pStyle w:val="Normal"/>
                    <w:spacing w:lineRule="auto" w:line="240" w:before="0" w:after="0"/>
                    <w:ind w:left="14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>
                  <w:pPr>
                    <w:pStyle w:val="Style25"/>
                    <w:tabs>
                      <w:tab w:val="clear" w:pos="708"/>
                      <w:tab w:val="left" w:pos="912" w:leader="none"/>
                    </w:tabs>
                    <w:spacing w:lineRule="auto" w:line="24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>
                  <w:pPr>
                    <w:pStyle w:val="Normal"/>
                    <w:spacing w:lineRule="auto" w:line="240" w:before="0" w:after="0"/>
                    <w:ind w:left="14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>
              <w:trPr>
                <w:trHeight w:val="325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25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ind w:left="34" w:hanging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>
              <w:trPr>
                <w:trHeight w:val="325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ind w:left="34" w:hanging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>
              <w:trPr>
                <w:trHeight w:val="457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ind w:left="34" w:hanging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Style2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>
              <w:trPr>
                <w:trHeight w:val="457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exact" w:line="21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Целью проведения инженерно-геодезических изысканий является создание инженерно-топографического плана в масштабе М 1:1000 с сечением рельефа через 0,5 м.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тип коммуникаций;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вида опор;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материалов исполнения;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  <w:softHyphen/>
                    <w:t>-геодезическим изысканиям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  <w:tab/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  <w:softHyphen/>
                    <w:t>экологическим изысканиям согласно СП 47.13330.2016, СП 11-102</w:t>
                    <w:softHyphen/>
                    <w:t>-97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- данных о наличии или отсутствии объектов историко-культурного значения.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>
              <w:trPr>
                <w:trHeight w:val="457" w:hRule="atLeast"/>
              </w:trPr>
              <w:tc>
                <w:tcPr>
                  <w:tcW w:w="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2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Порядок</w:t>
                  </w:r>
                </w:p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представления</w:t>
                  </w:r>
                </w:p>
                <w:p>
                  <w:pPr>
                    <w:pStyle w:val="Normal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отчетных</w:t>
                  </w:r>
                </w:p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материалов: </w:t>
                  </w:r>
                </w:p>
              </w:tc>
              <w:tc>
                <w:tcPr>
                  <w:tcW w:w="60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>
                  <w:pPr>
                    <w:pStyle w:val="Normal"/>
                    <w:spacing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ascii="Times New Roman" w:hAnsi="Times New Roman" w:eastAsia="SimSun" w:cs="Times New Roman"/>
                <w:bCs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sectPr>
      <w:headerReference w:type="default" r:id="rId83"/>
      <w:type w:val="nextPage"/>
      <w:pgSz w:w="11906" w:h="16838"/>
      <w:pgMar w:left="1560" w:right="851" w:header="709" w:top="1134" w:footer="0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49657006"/>
    </w:sdtPr>
    <w:sdtContent>
      <w:p>
        <w:pPr>
          <w:pStyle w:val="Style23"/>
          <w:jc w:val="center"/>
          <w:rPr/>
        </w:pPr>
        <w:r>
          <w:rPr>
            <w:rFonts w:cs="Times New Roman" w:ascii="Times New Roman" w:hAnsi="Times New Roman"/>
            <w:sz w:val="26"/>
            <w:szCs w:val="26"/>
          </w:rPr>
          <w:fldChar w:fldCharType="begin"/>
        </w:r>
        <w:r>
          <w:rPr>
            <w:sz w:val="26"/>
            <w:szCs w:val="26"/>
            <w:rFonts w:cs="Times New Roman" w:ascii="Times New Roman" w:hAnsi="Times New Roman"/>
          </w:rPr>
          <w:instrText> PAGE </w:instrText>
        </w:r>
        <w:r>
          <w:rPr>
            <w:sz w:val="26"/>
            <w:szCs w:val="26"/>
            <w:rFonts w:cs="Times New Roman" w:ascii="Times New Roman" w:hAnsi="Times New Roman"/>
          </w:rPr>
          <w:fldChar w:fldCharType="separate"/>
        </w:r>
        <w:r>
          <w:rPr>
            <w:sz w:val="26"/>
            <w:szCs w:val="26"/>
            <w:rFonts w:cs="Times New Roman" w:ascii="Times New Roman" w:hAnsi="Times New Roman"/>
          </w:rPr>
          <w:t>3</w:t>
        </w:r>
        <w:r>
          <w:rPr>
            <w:sz w:val="26"/>
            <w:szCs w:val="26"/>
            <w:rFonts w:cs="Times New Roman" w:ascii="Times New Roman" w:hAnsi="Times New Roman"/>
          </w:rPr>
          <w:fldChar w:fldCharType="end"/>
        </w:r>
      </w:p>
      <w:p>
        <w:pPr>
          <w:pStyle w:val="Style23"/>
          <w:rPr>
            <w:rFonts w:ascii="Times New Roman" w:hAnsi="Times New Roman" w:cs="Times New Roman"/>
            <w:sz w:val="26"/>
            <w:szCs w:val="26"/>
          </w:rPr>
        </w:pPr>
        <w:r>
          <w:rPr>
            <w:rFonts w:cs="Times New Roman" w:ascii="Times New Roman" w:hAnsi="Times New Roman"/>
            <w:sz w:val="26"/>
            <w:szCs w:val="26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zCs w:val="21"/>
        <w:iCs w:val="false"/>
        <w:bCs w:val="false"/>
        <w:w w:val="100"/>
        <w:rFonts w:ascii="Times New Roman" w:hAnsi="Times New Roman"/>
        <w:color w:val="1C1C1D"/>
      </w:rPr>
    </w:lvl>
    <w:lvl w:ilvl="1">
      <w:start w:val="1"/>
      <w:numFmt w:val="decimal"/>
      <w:lvlText w:val="%1.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2">
      <w:start w:val="1"/>
      <w:numFmt w:val="decimal"/>
      <w:lvlText w:val="%1.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3">
      <w:start w:val="1"/>
      <w:numFmt w:val="decimal"/>
      <w:lvlText w:val="%1.%2.%3.%4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4">
      <w:start w:val="1"/>
      <w:numFmt w:val="decimal"/>
      <w:lvlText w:val="%1.%2.%3.%4.%5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5">
      <w:start w:val="1"/>
      <w:numFmt w:val="decimal"/>
      <w:lvlText w:val="%1.%2.%3.%4.%5.%6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6">
      <w:start w:val="1"/>
      <w:numFmt w:val="decimal"/>
      <w:lvlText w:val="%1.%2.%3.%4.%5.%6.%7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7">
      <w:start w:val="1"/>
      <w:numFmt w:val="decimal"/>
      <w:lvlText w:val="%1.%2.%3.%4.%5.%6.%7.%8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  <w:lvl w:ilvl="8">
      <w:start w:val="1"/>
      <w:numFmt w:val="decimal"/>
      <w:lvlText w:val="%1.%2.%3.%4.%5.%6.%7.%8.%9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1C1C1D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qFormat="1"/>
    <w:lsdException w:name="Subtitle" w:uiPriority="11" w:semiHidden="0" w:unhideWhenUsed="0" w:qFormat="1"/>
    <w:lsdException w:name="Hyperlink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77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891885"/>
    <w:pPr>
      <w:keepNext w:val="true"/>
      <w:spacing w:lineRule="auto" w:line="240" w:before="0" w:after="0"/>
      <w:outlineLvl w:val="0"/>
    </w:pPr>
    <w:rPr>
      <w:rFonts w:ascii="Calibri" w:hAnsi="Calibri" w:eastAsia="Calibri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4"/>
    <w:uiPriority w:val="99"/>
    <w:qFormat/>
    <w:rsid w:val="00d32601"/>
    <w:rPr/>
  </w:style>
  <w:style w:type="character" w:styleId="Style14" w:customStyle="1">
    <w:name w:val="Нижний колонтитул Знак"/>
    <w:basedOn w:val="DefaultParagraphFont"/>
    <w:link w:val="a6"/>
    <w:uiPriority w:val="99"/>
    <w:qFormat/>
    <w:rsid w:val="00d32601"/>
    <w:rPr/>
  </w:style>
  <w:style w:type="character" w:styleId="Style15" w:customStyle="1">
    <w:name w:val="Текст выноски Знак"/>
    <w:basedOn w:val="DefaultParagraphFont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8e256a"/>
    <w:rPr/>
  </w:style>
  <w:style w:type="character" w:styleId="11" w:customStyle="1">
    <w:name w:val="Основной текст Знак1"/>
    <w:basedOn w:val="DefaultParagraphFont"/>
    <w:link w:val="ab"/>
    <w:uiPriority w:val="99"/>
    <w:qFormat/>
    <w:rsid w:val="008e256a"/>
    <w:rPr>
      <w:rFonts w:ascii="Times New Roman" w:hAnsi="Times New Roman" w:eastAsia="Calibri" w:cs="Times New Roman" w:eastAsiaTheme="minorHAnsi"/>
      <w:sz w:val="26"/>
      <w:szCs w:val="26"/>
      <w:shd w:fill="FFFFFF" w:val="clear"/>
      <w:lang w:eastAsia="en-US"/>
    </w:rPr>
  </w:style>
  <w:style w:type="character" w:styleId="7" w:customStyle="1">
    <w:name w:val="Основной текст (7)_"/>
    <w:basedOn w:val="DefaultParagraphFont"/>
    <w:link w:val="70"/>
    <w:uiPriority w:val="99"/>
    <w:qFormat/>
    <w:rsid w:val="008e256a"/>
    <w:rPr>
      <w:rFonts w:ascii="Times New Roman" w:hAnsi="Times New Roman" w:cs="Times New Roman"/>
      <w:spacing w:val="10"/>
      <w:sz w:val="25"/>
      <w:szCs w:val="25"/>
      <w:shd w:fill="FFFFFF" w:val="clear"/>
    </w:rPr>
  </w:style>
  <w:style w:type="character" w:styleId="3" w:customStyle="1">
    <w:name w:val="Заголовок №3_"/>
    <w:basedOn w:val="DefaultParagraphFont"/>
    <w:link w:val="30"/>
    <w:uiPriority w:val="99"/>
    <w:qFormat/>
    <w:rsid w:val="008e256a"/>
    <w:rPr>
      <w:rFonts w:ascii="Times New Roman" w:hAnsi="Times New Roman" w:cs="Times New Roman"/>
      <w:spacing w:val="10"/>
      <w:sz w:val="25"/>
      <w:szCs w:val="25"/>
      <w:shd w:fill="FFFFFF" w:val="clear"/>
    </w:rPr>
  </w:style>
  <w:style w:type="character" w:styleId="9" w:customStyle="1">
    <w:name w:val="Основной текст (9)_"/>
    <w:basedOn w:val="DefaultParagraphFont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fill="FFFFFF" w:val="clear"/>
    </w:rPr>
  </w:style>
  <w:style w:type="character" w:styleId="5" w:customStyle="1">
    <w:name w:val="Основной текст (5)_"/>
    <w:basedOn w:val="DefaultParagraphFont"/>
    <w:link w:val="51"/>
    <w:uiPriority w:val="99"/>
    <w:qFormat/>
    <w:rsid w:val="00c622a0"/>
    <w:rPr>
      <w:rFonts w:ascii="Times New Roman" w:hAnsi="Times New Roman" w:cs="Times New Roman"/>
      <w:shd w:fill="FFFFFF" w:val="clear"/>
    </w:rPr>
  </w:style>
  <w:style w:type="character" w:styleId="Style17">
    <w:name w:val="Интернет-ссылка"/>
    <w:basedOn w:val="DefaultParagraphFont"/>
    <w:uiPriority w:val="99"/>
    <w:qFormat/>
    <w:rsid w:val="001821be"/>
    <w:rPr>
      <w:color w:val="0066CC"/>
      <w:u w:val="single"/>
    </w:rPr>
  </w:style>
  <w:style w:type="character" w:styleId="12" w:customStyle="1">
    <w:name w:val="Заголовок 1 Знак"/>
    <w:basedOn w:val="DefaultParagraphFont"/>
    <w:link w:val="1"/>
    <w:qFormat/>
    <w:rsid w:val="00891885"/>
    <w:rPr>
      <w:rFonts w:ascii="Calibri" w:hAnsi="Calibri" w:eastAsia="Calibri" w:cs="Times New Roman"/>
      <w:b/>
      <w:bCs/>
      <w:sz w:val="24"/>
      <w:szCs w:val="24"/>
    </w:rPr>
  </w:style>
  <w:style w:type="character" w:styleId="ListLabel1">
    <w:name w:val="ListLabel 1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0"/>
      <w:szCs w:val="21"/>
      <w:u w:val="none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10">
    <w:name w:val="ListLabel 10"/>
    <w:qFormat/>
    <w:rPr>
      <w:rFonts w:ascii="Times New Roman" w:hAnsi="Times New Roman" w:eastAsia="SimSun" w:cs="Times New Roman"/>
      <w:sz w:val="26"/>
      <w:szCs w:val="26"/>
    </w:rPr>
  </w:style>
  <w:style w:type="character" w:styleId="ListLabel11">
    <w:name w:val="ListLabel 11"/>
    <w:qFormat/>
    <w:rPr>
      <w:rFonts w:ascii="Times New Roman" w:hAnsi="Times New Roman" w:cs="Times New Roman"/>
      <w:sz w:val="26"/>
      <w:szCs w:val="26"/>
    </w:rPr>
  </w:style>
  <w:style w:type="character" w:styleId="ListLabel12">
    <w:name w:val="ListLabel 12"/>
    <w:qFormat/>
    <w:rPr>
      <w:rFonts w:eastAsia="SimSun"/>
      <w:color w:val="auto"/>
      <w:sz w:val="26"/>
      <w:szCs w:val="26"/>
      <w:lang w:eastAsia="ru-RU"/>
    </w:rPr>
  </w:style>
  <w:style w:type="character" w:styleId="ListLabel13">
    <w:name w:val="ListLabel 13"/>
    <w:qFormat/>
    <w:rPr>
      <w:bCs/>
      <w:color w:val="auto"/>
      <w:sz w:val="26"/>
      <w:szCs w:val="26"/>
    </w:rPr>
  </w:style>
  <w:style w:type="character" w:styleId="ListLabel14">
    <w:name w:val="ListLabel 14"/>
    <w:qFormat/>
    <w:rPr>
      <w:color w:val="auto"/>
      <w:sz w:val="26"/>
      <w:szCs w:val="26"/>
    </w:rPr>
  </w:style>
  <w:style w:type="character" w:styleId="ListLabel15">
    <w:name w:val="ListLabel 15"/>
    <w:qFormat/>
    <w:rPr>
      <w:bCs/>
    </w:rPr>
  </w:style>
  <w:style w:type="character" w:styleId="ListLabel16">
    <w:name w:val="ListLabel 16"/>
    <w:qFormat/>
    <w:rPr>
      <w:rFonts w:ascii="Times New Roman" w:hAnsi="Times New Roman" w:eastAsia="SimSun" w:cs="Times New Roman"/>
      <w:color w:val="0000FF"/>
      <w:sz w:val="26"/>
      <w:szCs w:val="26"/>
    </w:rPr>
  </w:style>
  <w:style w:type="character" w:styleId="ListLabel17">
    <w:name w:val="ListLabel 17"/>
    <w:qFormat/>
    <w:rPr>
      <w:rFonts w:eastAsia="SimSun"/>
      <w:color w:val="0000FF"/>
      <w:sz w:val="26"/>
      <w:szCs w:val="26"/>
      <w:lang w:eastAsia="ru-RU"/>
    </w:rPr>
  </w:style>
  <w:style w:type="character" w:styleId="ListLabel18">
    <w:name w:val="ListLabel 18"/>
    <w:qFormat/>
    <w:rPr>
      <w:rFonts w:ascii="Times New Roman" w:hAnsi="Times New Roman" w:eastAsia="SimSun" w:cs="Times New Roman"/>
      <w:i/>
      <w:color w:val="0000FF"/>
      <w:sz w:val="26"/>
      <w:szCs w:val="26"/>
    </w:rPr>
  </w:style>
  <w:style w:type="character" w:styleId="ListLabel19">
    <w:name w:val="ListLabel 19"/>
    <w:qFormat/>
    <w:rPr>
      <w:rFonts w:ascii="Times New Roman" w:hAnsi="Times New Roman" w:eastAsia="SimSun" w:cs="Times New Roman"/>
      <w:i/>
      <w:sz w:val="26"/>
      <w:szCs w:val="26"/>
    </w:rPr>
  </w:style>
  <w:style w:type="character" w:styleId="ListLabel20">
    <w:name w:val="ListLabel 20"/>
    <w:qFormat/>
    <w:rPr>
      <w:rFonts w:ascii="Times New Roman" w:hAnsi="Times New Roman" w:cs="Times New Roman"/>
      <w:color w:val="0000FF"/>
      <w:sz w:val="26"/>
      <w:szCs w:val="26"/>
    </w:rPr>
  </w:style>
  <w:style w:type="character" w:styleId="ListLabel21">
    <w:name w:val="ListLabel 21"/>
    <w:qFormat/>
    <w:rPr>
      <w:rFonts w:ascii="Times New Roman" w:hAnsi="Times New Roman" w:eastAsia="Arial Unicode MS" w:cs="Times New Roman"/>
      <w:sz w:val="26"/>
      <w:szCs w:val="26"/>
      <w:lang w:val="en-US"/>
    </w:rPr>
  </w:style>
  <w:style w:type="character" w:styleId="ListLabel22">
    <w:name w:val="ListLabel 22"/>
    <w:qFormat/>
    <w:rPr>
      <w:rFonts w:ascii="Times New Roman" w:hAnsi="Times New Roman" w:eastAsia="Arial Unicode MS" w:cs="Times New Roman"/>
      <w:sz w:val="26"/>
      <w:szCs w:val="26"/>
    </w:rPr>
  </w:style>
  <w:style w:type="character" w:styleId="ListLabel23">
    <w:name w:val="ListLabel 23"/>
    <w:qFormat/>
    <w:rPr>
      <w:rFonts w:eastAsia="SimSun"/>
      <w:sz w:val="28"/>
      <w:szCs w:val="28"/>
      <w:lang w:eastAsia="ru-RU"/>
    </w:rPr>
  </w:style>
  <w:style w:type="character" w:styleId="ListLabel24">
    <w:name w:val="ListLabel 24"/>
    <w:qFormat/>
    <w:rPr>
      <w:rFonts w:eastAsia="SimSun"/>
      <w:color w:val="0000FF"/>
      <w:sz w:val="28"/>
      <w:szCs w:val="28"/>
      <w:lang w:eastAsia="ru-RU"/>
    </w:rPr>
  </w:style>
  <w:style w:type="character" w:styleId="ListLabel25">
    <w:name w:val="ListLabel 25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26">
    <w:name w:val="ListLabel 26"/>
    <w:qFormat/>
    <w:rPr>
      <w:rFonts w:ascii="Times New Roman" w:hAnsi="Times New Roman" w:eastAsia="Calibri" w:cs="Times New Roman"/>
      <w:sz w:val="26"/>
      <w:szCs w:val="26"/>
      <w:lang w:val="en-US"/>
    </w:rPr>
  </w:style>
  <w:style w:type="character" w:styleId="ListLabel27">
    <w:name w:val="ListLabel 27"/>
    <w:qFormat/>
    <w:rPr>
      <w:rFonts w:ascii="Times New Roman" w:hAnsi="Times New Roman" w:eastAsia="Calibri" w:cs="Times New Roman"/>
      <w:sz w:val="26"/>
      <w:szCs w:val="26"/>
    </w:rPr>
  </w:style>
  <w:style w:type="character" w:styleId="ListLabel28">
    <w:name w:val="ListLabel 28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0"/>
      <w:szCs w:val="21"/>
      <w:u w:val="none"/>
    </w:rPr>
  </w:style>
  <w:style w:type="character" w:styleId="ListLabel29">
    <w:name w:val="ListLabel 2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0">
    <w:name w:val="ListLabel 3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1">
    <w:name w:val="ListLabel 3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2">
    <w:name w:val="ListLabel 3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3">
    <w:name w:val="ListLabel 3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4">
    <w:name w:val="ListLabel 3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5">
    <w:name w:val="ListLabel 3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6">
    <w:name w:val="ListLabel 3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37">
    <w:name w:val="ListLabel 37"/>
    <w:qFormat/>
    <w:rPr>
      <w:rFonts w:ascii="Times New Roman" w:hAnsi="Times New Roman" w:eastAsia="SimSun" w:cs="Times New Roman"/>
      <w:sz w:val="26"/>
      <w:szCs w:val="26"/>
    </w:rPr>
  </w:style>
  <w:style w:type="character" w:styleId="ListLabel38">
    <w:name w:val="ListLabel 38"/>
    <w:qFormat/>
    <w:rPr>
      <w:rFonts w:ascii="Times New Roman" w:hAnsi="Times New Roman" w:cs="Times New Roman"/>
      <w:sz w:val="26"/>
      <w:szCs w:val="26"/>
    </w:rPr>
  </w:style>
  <w:style w:type="character" w:styleId="ListLabel39">
    <w:name w:val="ListLabel 39"/>
    <w:qFormat/>
    <w:rPr>
      <w:rFonts w:eastAsia="SimSun"/>
      <w:color w:val="auto"/>
      <w:sz w:val="26"/>
      <w:szCs w:val="26"/>
      <w:lang w:eastAsia="ru-RU"/>
    </w:rPr>
  </w:style>
  <w:style w:type="character" w:styleId="ListLabel40">
    <w:name w:val="ListLabel 40"/>
    <w:qFormat/>
    <w:rPr>
      <w:bCs/>
      <w:color w:val="auto"/>
      <w:sz w:val="26"/>
      <w:szCs w:val="26"/>
    </w:rPr>
  </w:style>
  <w:style w:type="character" w:styleId="ListLabel41">
    <w:name w:val="ListLabel 41"/>
    <w:qFormat/>
    <w:rPr>
      <w:color w:val="auto"/>
      <w:sz w:val="26"/>
      <w:szCs w:val="26"/>
    </w:rPr>
  </w:style>
  <w:style w:type="character" w:styleId="ListLabel42">
    <w:name w:val="ListLabel 42"/>
    <w:qFormat/>
    <w:rPr>
      <w:bCs/>
    </w:rPr>
  </w:style>
  <w:style w:type="character" w:styleId="ListLabel43">
    <w:name w:val="ListLabel 43"/>
    <w:qFormat/>
    <w:rPr>
      <w:rFonts w:ascii="Times New Roman" w:hAnsi="Times New Roman" w:eastAsia="SimSun" w:cs="Times New Roman"/>
      <w:color w:val="0000FF"/>
      <w:sz w:val="26"/>
      <w:szCs w:val="26"/>
    </w:rPr>
  </w:style>
  <w:style w:type="character" w:styleId="ListLabel44">
    <w:name w:val="ListLabel 44"/>
    <w:qFormat/>
    <w:rPr>
      <w:rFonts w:eastAsia="SimSun"/>
      <w:color w:val="0000FF"/>
      <w:sz w:val="26"/>
      <w:szCs w:val="26"/>
      <w:lang w:eastAsia="ru-RU"/>
    </w:rPr>
  </w:style>
  <w:style w:type="character" w:styleId="ListLabel45">
    <w:name w:val="ListLabel 45"/>
    <w:qFormat/>
    <w:rPr>
      <w:rFonts w:ascii="Times New Roman" w:hAnsi="Times New Roman" w:eastAsia="SimSun" w:cs="Times New Roman"/>
      <w:i/>
      <w:color w:val="0000FF"/>
      <w:sz w:val="26"/>
      <w:szCs w:val="26"/>
    </w:rPr>
  </w:style>
  <w:style w:type="character" w:styleId="ListLabel46">
    <w:name w:val="ListLabel 46"/>
    <w:qFormat/>
    <w:rPr>
      <w:rFonts w:ascii="Times New Roman" w:hAnsi="Times New Roman" w:eastAsia="SimSun" w:cs="Times New Roman"/>
      <w:i/>
      <w:sz w:val="26"/>
      <w:szCs w:val="26"/>
    </w:rPr>
  </w:style>
  <w:style w:type="character" w:styleId="ListLabel47">
    <w:name w:val="ListLabel 47"/>
    <w:qFormat/>
    <w:rPr>
      <w:rFonts w:ascii="Times New Roman" w:hAnsi="Times New Roman" w:cs="Times New Roman"/>
      <w:color w:val="0000FF"/>
      <w:sz w:val="26"/>
      <w:szCs w:val="26"/>
    </w:rPr>
  </w:style>
  <w:style w:type="character" w:styleId="ListLabel48">
    <w:name w:val="ListLabel 48"/>
    <w:qFormat/>
    <w:rPr>
      <w:rFonts w:ascii="Times New Roman" w:hAnsi="Times New Roman" w:eastAsia="Calibri" w:cs="Times New Roman"/>
      <w:sz w:val="24"/>
      <w:szCs w:val="24"/>
    </w:rPr>
  </w:style>
  <w:style w:type="character" w:styleId="ListLabel49">
    <w:name w:val="ListLabel 49"/>
    <w:qFormat/>
    <w:rPr>
      <w:rFonts w:eastAsia="SimSun"/>
      <w:sz w:val="28"/>
      <w:szCs w:val="28"/>
      <w:lang w:eastAsia="ru-RU"/>
    </w:rPr>
  </w:style>
  <w:style w:type="character" w:styleId="ListLabel50">
    <w:name w:val="ListLabel 50"/>
    <w:qFormat/>
    <w:rPr>
      <w:rFonts w:eastAsia="SimSun"/>
      <w:color w:val="0000FF"/>
      <w:sz w:val="28"/>
      <w:szCs w:val="28"/>
      <w:lang w:eastAsia="ru-RU"/>
    </w:rPr>
  </w:style>
  <w:style w:type="character" w:styleId="ListLabel51">
    <w:name w:val="ListLabel 51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52">
    <w:name w:val="ListLabel 52"/>
    <w:qFormat/>
    <w:rPr>
      <w:rFonts w:ascii="Times New Roman" w:hAnsi="Times New Roman" w:eastAsia="Calibri" w:cs="Times New Roman"/>
      <w:sz w:val="24"/>
      <w:szCs w:val="24"/>
      <w:lang w:val="en-US"/>
    </w:rPr>
  </w:style>
  <w:style w:type="character" w:styleId="ListLabel53">
    <w:name w:val="ListLabel 53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0"/>
      <w:szCs w:val="21"/>
      <w:u w:val="none"/>
    </w:rPr>
  </w:style>
  <w:style w:type="character" w:styleId="ListLabel54">
    <w:name w:val="ListLabel 5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5">
    <w:name w:val="ListLabel 5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6">
    <w:name w:val="ListLabel 5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7">
    <w:name w:val="ListLabel 5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8">
    <w:name w:val="ListLabel 5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59">
    <w:name w:val="ListLabel 5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60">
    <w:name w:val="ListLabel 6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61">
    <w:name w:val="ListLabel 6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62">
    <w:name w:val="ListLabel 62"/>
    <w:qFormat/>
    <w:rPr>
      <w:rFonts w:ascii="Times New Roman" w:hAnsi="Times New Roman" w:eastAsia="SimSun" w:cs="Times New Roman"/>
      <w:sz w:val="26"/>
      <w:szCs w:val="26"/>
    </w:rPr>
  </w:style>
  <w:style w:type="character" w:styleId="ListLabel63">
    <w:name w:val="ListLabel 63"/>
    <w:qFormat/>
    <w:rPr>
      <w:rFonts w:ascii="Times New Roman" w:hAnsi="Times New Roman" w:cs="Times New Roman"/>
      <w:sz w:val="26"/>
      <w:szCs w:val="26"/>
    </w:rPr>
  </w:style>
  <w:style w:type="character" w:styleId="ListLabel64">
    <w:name w:val="ListLabel 64"/>
    <w:qFormat/>
    <w:rPr>
      <w:rFonts w:eastAsia="SimSun"/>
      <w:color w:val="auto"/>
      <w:sz w:val="26"/>
      <w:szCs w:val="26"/>
      <w:lang w:eastAsia="ru-RU"/>
    </w:rPr>
  </w:style>
  <w:style w:type="character" w:styleId="ListLabel65">
    <w:name w:val="ListLabel 65"/>
    <w:qFormat/>
    <w:rPr>
      <w:bCs/>
      <w:color w:val="auto"/>
      <w:sz w:val="26"/>
      <w:szCs w:val="26"/>
    </w:rPr>
  </w:style>
  <w:style w:type="character" w:styleId="ListLabel66">
    <w:name w:val="ListLabel 66"/>
    <w:qFormat/>
    <w:rPr>
      <w:color w:val="auto"/>
      <w:sz w:val="26"/>
      <w:szCs w:val="26"/>
    </w:rPr>
  </w:style>
  <w:style w:type="character" w:styleId="ListLabel67">
    <w:name w:val="ListLabel 67"/>
    <w:qFormat/>
    <w:rPr>
      <w:bCs/>
    </w:rPr>
  </w:style>
  <w:style w:type="character" w:styleId="ListLabel68">
    <w:name w:val="ListLabel 68"/>
    <w:qFormat/>
    <w:rPr>
      <w:rFonts w:ascii="Times New Roman" w:hAnsi="Times New Roman" w:eastAsia="SimSun" w:cs="Times New Roman"/>
      <w:color w:val="0000FF"/>
      <w:sz w:val="26"/>
      <w:szCs w:val="26"/>
    </w:rPr>
  </w:style>
  <w:style w:type="character" w:styleId="ListLabel69">
    <w:name w:val="ListLabel 69"/>
    <w:qFormat/>
    <w:rPr>
      <w:rFonts w:eastAsia="SimSun"/>
      <w:color w:val="0000FF"/>
      <w:sz w:val="26"/>
      <w:szCs w:val="26"/>
      <w:lang w:eastAsia="ru-RU"/>
    </w:rPr>
  </w:style>
  <w:style w:type="character" w:styleId="ListLabel70">
    <w:name w:val="ListLabel 70"/>
    <w:qFormat/>
    <w:rPr>
      <w:rFonts w:ascii="Times New Roman" w:hAnsi="Times New Roman" w:eastAsia="SimSun" w:cs="Times New Roman"/>
      <w:i/>
      <w:color w:val="0000FF"/>
      <w:sz w:val="26"/>
      <w:szCs w:val="26"/>
    </w:rPr>
  </w:style>
  <w:style w:type="character" w:styleId="ListLabel71">
    <w:name w:val="ListLabel 71"/>
    <w:qFormat/>
    <w:rPr>
      <w:rFonts w:ascii="Times New Roman" w:hAnsi="Times New Roman" w:eastAsia="SimSun" w:cs="Times New Roman"/>
      <w:i/>
      <w:sz w:val="26"/>
      <w:szCs w:val="26"/>
    </w:rPr>
  </w:style>
  <w:style w:type="character" w:styleId="ListLabel72">
    <w:name w:val="ListLabel 72"/>
    <w:qFormat/>
    <w:rPr>
      <w:rFonts w:ascii="Times New Roman" w:hAnsi="Times New Roman" w:cs="Times New Roman"/>
      <w:color w:val="0000FF"/>
      <w:sz w:val="26"/>
      <w:szCs w:val="26"/>
    </w:rPr>
  </w:style>
  <w:style w:type="character" w:styleId="ListLabel73">
    <w:name w:val="ListLabel 73"/>
    <w:qFormat/>
    <w:rPr>
      <w:rFonts w:ascii="Times New Roman" w:hAnsi="Times New Roman" w:eastAsia="Calibri" w:cs="Times New Roman"/>
      <w:sz w:val="24"/>
      <w:szCs w:val="24"/>
    </w:rPr>
  </w:style>
  <w:style w:type="character" w:styleId="ListLabel74">
    <w:name w:val="ListLabel 74"/>
    <w:qFormat/>
    <w:rPr>
      <w:rFonts w:eastAsia="SimSun"/>
      <w:sz w:val="28"/>
      <w:szCs w:val="28"/>
      <w:lang w:eastAsia="ru-RU"/>
    </w:rPr>
  </w:style>
  <w:style w:type="character" w:styleId="ListLabel75">
    <w:name w:val="ListLabel 75"/>
    <w:qFormat/>
    <w:rPr>
      <w:rFonts w:eastAsia="SimSun"/>
      <w:color w:val="0000FF"/>
      <w:sz w:val="28"/>
      <w:szCs w:val="28"/>
      <w:lang w:eastAsia="ru-RU"/>
    </w:rPr>
  </w:style>
  <w:style w:type="character" w:styleId="ListLabel76">
    <w:name w:val="ListLabel 76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77">
    <w:name w:val="ListLabel 77"/>
    <w:qFormat/>
    <w:rPr>
      <w:rFonts w:ascii="Times New Roman" w:hAnsi="Times New Roman" w:eastAsia="Calibri" w:cs="Times New Roman"/>
      <w:sz w:val="24"/>
      <w:szCs w:val="24"/>
      <w:lang w:val="en-US"/>
    </w:rPr>
  </w:style>
  <w:style w:type="character" w:styleId="ListLabel78">
    <w:name w:val="ListLabel 78"/>
    <w:qFormat/>
    <w:rPr>
      <w:rFonts w:ascii="Times New Roman" w:hAnsi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0"/>
      <w:szCs w:val="21"/>
      <w:u w:val="none"/>
    </w:rPr>
  </w:style>
  <w:style w:type="character" w:styleId="ListLabel79">
    <w:name w:val="ListLabel 7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0">
    <w:name w:val="ListLabel 8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1">
    <w:name w:val="ListLabel 8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2">
    <w:name w:val="ListLabel 8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3">
    <w:name w:val="ListLabel 8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4">
    <w:name w:val="ListLabel 8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5">
    <w:name w:val="ListLabel 8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6">
    <w:name w:val="ListLabel 8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1C1C1D"/>
      <w:spacing w:val="0"/>
      <w:w w:val="100"/>
      <w:sz w:val="21"/>
      <w:szCs w:val="21"/>
      <w:u w:val="none"/>
    </w:rPr>
  </w:style>
  <w:style w:type="character" w:styleId="ListLabel87">
    <w:name w:val="ListLabel 87"/>
    <w:qFormat/>
    <w:rPr>
      <w:rFonts w:ascii="Times New Roman" w:hAnsi="Times New Roman" w:eastAsia="SimSun" w:cs="Times New Roman"/>
      <w:sz w:val="26"/>
      <w:szCs w:val="26"/>
    </w:rPr>
  </w:style>
  <w:style w:type="character" w:styleId="ListLabel88">
    <w:name w:val="ListLabel 88"/>
    <w:qFormat/>
    <w:rPr>
      <w:rFonts w:ascii="Times New Roman" w:hAnsi="Times New Roman" w:cs="Times New Roman"/>
      <w:sz w:val="26"/>
      <w:szCs w:val="26"/>
    </w:rPr>
  </w:style>
  <w:style w:type="character" w:styleId="ListLabel89">
    <w:name w:val="ListLabel 89"/>
    <w:qFormat/>
    <w:rPr>
      <w:rFonts w:eastAsia="SimSun"/>
      <w:color w:val="auto"/>
      <w:sz w:val="26"/>
      <w:szCs w:val="26"/>
      <w:lang w:eastAsia="ru-RU"/>
    </w:rPr>
  </w:style>
  <w:style w:type="character" w:styleId="ListLabel90">
    <w:name w:val="ListLabel 90"/>
    <w:qFormat/>
    <w:rPr>
      <w:bCs/>
      <w:color w:val="auto"/>
      <w:sz w:val="26"/>
      <w:szCs w:val="26"/>
    </w:rPr>
  </w:style>
  <w:style w:type="character" w:styleId="ListLabel91">
    <w:name w:val="ListLabel 91"/>
    <w:qFormat/>
    <w:rPr>
      <w:color w:val="auto"/>
      <w:sz w:val="26"/>
      <w:szCs w:val="26"/>
    </w:rPr>
  </w:style>
  <w:style w:type="character" w:styleId="ListLabel92">
    <w:name w:val="ListLabel 92"/>
    <w:qFormat/>
    <w:rPr>
      <w:bCs/>
    </w:rPr>
  </w:style>
  <w:style w:type="character" w:styleId="ListLabel93">
    <w:name w:val="ListLabel 93"/>
    <w:qFormat/>
    <w:rPr>
      <w:rFonts w:ascii="Times New Roman" w:hAnsi="Times New Roman" w:eastAsia="SimSun" w:cs="Times New Roman"/>
      <w:color w:val="0000FF"/>
      <w:sz w:val="26"/>
      <w:szCs w:val="26"/>
    </w:rPr>
  </w:style>
  <w:style w:type="character" w:styleId="ListLabel94">
    <w:name w:val="ListLabel 94"/>
    <w:qFormat/>
    <w:rPr>
      <w:rFonts w:eastAsia="SimSun"/>
      <w:color w:val="0000FF"/>
      <w:sz w:val="26"/>
      <w:szCs w:val="26"/>
      <w:lang w:eastAsia="ru-RU"/>
    </w:rPr>
  </w:style>
  <w:style w:type="character" w:styleId="ListLabel95">
    <w:name w:val="ListLabel 95"/>
    <w:qFormat/>
    <w:rPr>
      <w:rFonts w:ascii="Times New Roman" w:hAnsi="Times New Roman" w:eastAsia="SimSun" w:cs="Times New Roman"/>
      <w:i/>
      <w:color w:val="0000FF"/>
      <w:sz w:val="26"/>
      <w:szCs w:val="26"/>
    </w:rPr>
  </w:style>
  <w:style w:type="character" w:styleId="ListLabel96">
    <w:name w:val="ListLabel 96"/>
    <w:qFormat/>
    <w:rPr>
      <w:rFonts w:ascii="Times New Roman" w:hAnsi="Times New Roman" w:eastAsia="SimSun" w:cs="Times New Roman"/>
      <w:i/>
      <w:sz w:val="26"/>
      <w:szCs w:val="26"/>
    </w:rPr>
  </w:style>
  <w:style w:type="character" w:styleId="ListLabel97">
    <w:name w:val="ListLabel 97"/>
    <w:qFormat/>
    <w:rPr>
      <w:rFonts w:ascii="Times New Roman" w:hAnsi="Times New Roman" w:cs="Times New Roman"/>
      <w:color w:val="0000FF"/>
      <w:sz w:val="26"/>
      <w:szCs w:val="26"/>
    </w:rPr>
  </w:style>
  <w:style w:type="character" w:styleId="ListLabel98">
    <w:name w:val="ListLabel 98"/>
    <w:qFormat/>
    <w:rPr>
      <w:rFonts w:ascii="Times New Roman" w:hAnsi="Times New Roman" w:eastAsia="Calibri" w:cs="Times New Roman"/>
      <w:sz w:val="24"/>
      <w:szCs w:val="24"/>
    </w:rPr>
  </w:style>
  <w:style w:type="character" w:styleId="ListLabel99">
    <w:name w:val="ListLabel 99"/>
    <w:qFormat/>
    <w:rPr>
      <w:rFonts w:eastAsia="SimSun"/>
      <w:sz w:val="28"/>
      <w:szCs w:val="28"/>
      <w:lang w:eastAsia="ru-RU"/>
    </w:rPr>
  </w:style>
  <w:style w:type="character" w:styleId="ListLabel100">
    <w:name w:val="ListLabel 100"/>
    <w:qFormat/>
    <w:rPr>
      <w:rFonts w:eastAsia="SimSun"/>
      <w:color w:val="0000FF"/>
      <w:sz w:val="28"/>
      <w:szCs w:val="28"/>
      <w:lang w:eastAsia="ru-RU"/>
    </w:rPr>
  </w:style>
  <w:style w:type="character" w:styleId="ListLabel101">
    <w:name w:val="ListLabel 101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102">
    <w:name w:val="ListLabel 102"/>
    <w:qFormat/>
    <w:rPr>
      <w:rFonts w:ascii="Times New Roman" w:hAnsi="Times New Roman" w:eastAsia="Calibri" w:cs="Times New Roman"/>
      <w:sz w:val="24"/>
      <w:szCs w:val="24"/>
      <w:lang w:val="en-US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link w:val="11"/>
    <w:uiPriority w:val="99"/>
    <w:qFormat/>
    <w:rsid w:val="008e256a"/>
    <w:pPr>
      <w:shd w:val="clear" w:color="auto" w:fill="FFFFFF"/>
      <w:spacing w:lineRule="exact" w:line="259" w:before="0" w:after="0"/>
      <w:ind w:hanging="380"/>
    </w:pPr>
    <w:rPr>
      <w:rFonts w:ascii="Times New Roman" w:hAnsi="Times New Roman" w:eastAsia="Calibri" w:cs="Times New Roman" w:eastAsiaTheme="minorHAnsi"/>
      <w:sz w:val="26"/>
      <w:szCs w:val="26"/>
      <w:lang w:eastAsia="en-US"/>
    </w:rPr>
  </w:style>
  <w:style w:type="paragraph" w:styleId="Style20">
    <w:name w:val="List"/>
    <w:basedOn w:val="Style19"/>
    <w:pPr>
      <w:shd w:val="clear" w:fill="FFFFFF"/>
    </w:pPr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d32601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ru-RU" w:bidi="ar-SA"/>
    </w:rPr>
  </w:style>
  <w:style w:type="paragraph" w:styleId="Style23">
    <w:name w:val="Header"/>
    <w:basedOn w:val="Normal"/>
    <w:link w:val="a5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7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unhideWhenUsed/>
    <w:qFormat/>
    <w:rsid w:val="00f34c4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808"/>
    <w:pPr>
      <w:spacing w:before="0" w:after="200"/>
      <w:ind w:left="720" w:hanging="0"/>
      <w:contextualSpacing/>
    </w:pPr>
    <w:rPr/>
  </w:style>
  <w:style w:type="paragraph" w:styleId="71" w:customStyle="1">
    <w:name w:val="Основной текст (7)"/>
    <w:basedOn w:val="Normal"/>
    <w:link w:val="7"/>
    <w:uiPriority w:val="99"/>
    <w:qFormat/>
    <w:rsid w:val="008e256a"/>
    <w:pPr>
      <w:shd w:val="clear" w:color="auto" w:fill="FFFFFF"/>
      <w:spacing w:lineRule="exact" w:line="326" w:before="300" w:after="600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31" w:customStyle="1">
    <w:name w:val="Заголовок №3"/>
    <w:basedOn w:val="Normal"/>
    <w:link w:val="3"/>
    <w:uiPriority w:val="99"/>
    <w:qFormat/>
    <w:rsid w:val="008e256a"/>
    <w:pPr>
      <w:shd w:val="clear" w:color="auto" w:fill="FFFFFF"/>
      <w:spacing w:lineRule="atLeast" w:line="240" w:before="0" w:after="420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ConsPlusTitle" w:customStyle="1">
    <w:name w:val="ConsPlusTitle"/>
    <w:qFormat/>
    <w:rsid w:val="008e256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Default" w:customStyle="1">
    <w:name w:val="Default"/>
    <w:qFormat/>
    <w:rsid w:val="008e256a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91" w:customStyle="1">
    <w:name w:val="Основной текст (9)"/>
    <w:basedOn w:val="Normal"/>
    <w:link w:val="9"/>
    <w:uiPriority w:val="99"/>
    <w:qFormat/>
    <w:rsid w:val="00b74632"/>
    <w:pPr>
      <w:shd w:val="clear" w:color="auto" w:fill="FFFFFF"/>
      <w:spacing w:lineRule="exact" w:line="216" w:before="360" w:after="0"/>
      <w:jc w:val="center"/>
    </w:pPr>
    <w:rPr>
      <w:rFonts w:ascii="Times New Roman" w:hAnsi="Times New Roman" w:cs="Times New Roman"/>
      <w:sz w:val="16"/>
      <w:szCs w:val="16"/>
    </w:rPr>
  </w:style>
  <w:style w:type="paragraph" w:styleId="51" w:customStyle="1">
    <w:name w:val="Основной текст (5)1"/>
    <w:basedOn w:val="Normal"/>
    <w:link w:val="5"/>
    <w:uiPriority w:val="99"/>
    <w:qFormat/>
    <w:rsid w:val="00c622a0"/>
    <w:pPr>
      <w:shd w:val="clear" w:color="auto" w:fill="FFFFFF"/>
      <w:spacing w:lineRule="atLeast" w:line="240" w:before="540" w:after="0"/>
      <w:ind w:hanging="1860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4e16e5"/>
    <w:pPr>
      <w:widowControl/>
      <w:bidi w:val="0"/>
      <w:spacing w:lineRule="auto" w:line="240"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paragraph" w:styleId="Style25" w:customStyle="1">
    <w:name w:val="Нормальный (таблица)"/>
    <w:basedOn w:val="Normal"/>
    <w:next w:val="Normal"/>
    <w:qFormat/>
    <w:rsid w:val="00b87b75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PNPA&amp;n=90292&amp;dst=100163" TargetMode="External"/><Relationship Id="rId4" Type="http://schemas.openxmlformats.org/officeDocument/2006/relationships/hyperlink" Target="https://login.consultant.ru/link/?req=doc&amp;base=PNPA&amp;n=90292&amp;dst=100223" TargetMode="External"/><Relationship Id="rId5" Type="http://schemas.openxmlformats.org/officeDocument/2006/relationships/hyperlink" Target="https://login.consultant.ru/link/?req=doc&amp;base=PNPA&amp;n=90292&amp;dst=100288" TargetMode="External"/><Relationship Id="rId6" Type="http://schemas.openxmlformats.org/officeDocument/2006/relationships/hyperlink" Target="https://login.consultant.ru/link/?req=doc&amp;base=PNPA&amp;n=90292&amp;dst=100596" TargetMode="External"/><Relationship Id="rId7" Type="http://schemas.openxmlformats.org/officeDocument/2006/relationships/hyperlink" Target="https://login.consultant.ru/link/?req=doc&amp;base=LAW&amp;n=327486&amp;dst=100011" TargetMode="External"/><Relationship Id="rId8" Type="http://schemas.openxmlformats.org/officeDocument/2006/relationships/hyperlink" Target="https://login.consultant.ru/link/?req=doc&amp;base=LAW&amp;n=468967&amp;dst=100220" TargetMode="External"/><Relationship Id="rId9" Type="http://schemas.openxmlformats.org/officeDocument/2006/relationships/hyperlink" Target="https://login.consultant.ru/link/?req=doc&amp;base=LAW&amp;n=468967&amp;dst=100017" TargetMode="External"/><Relationship Id="rId10" Type="http://schemas.openxmlformats.org/officeDocument/2006/relationships/hyperlink" Target="https://login.consultant.ru/link/?req=doc&amp;base=LAW&amp;n=468967&amp;dst=100022" TargetMode="External"/><Relationship Id="rId11" Type="http://schemas.openxmlformats.org/officeDocument/2006/relationships/hyperlink" Target="https://login.consultant.ru/link/?req=doc&amp;base=LAW&amp;n=468967&amp;dst=100031" TargetMode="External"/><Relationship Id="rId12" Type="http://schemas.openxmlformats.org/officeDocument/2006/relationships/hyperlink" Target="https://login.consultant.ru/link/?req=doc&amp;base=LAW&amp;n=461102&amp;dst=1425" TargetMode="External"/><Relationship Id="rId13" Type="http://schemas.openxmlformats.org/officeDocument/2006/relationships/hyperlink" Target="https://login.consultant.ru/link/?req=doc&amp;base=LAW&amp;n=461102&amp;dst=1657" TargetMode="External"/><Relationship Id="rId14" Type="http://schemas.openxmlformats.org/officeDocument/2006/relationships/hyperlink" Target="https://login.consultant.ru/link/?req=doc&amp;base=LAW&amp;n=461102&amp;dst=1370" TargetMode="External"/><Relationship Id="rId15" Type="http://schemas.openxmlformats.org/officeDocument/2006/relationships/hyperlink" Target="https://login.consultant.ru/link/?req=doc&amp;base=LAW&amp;n=461102&amp;dst=1396" TargetMode="External"/><Relationship Id="rId16" Type="http://schemas.openxmlformats.org/officeDocument/2006/relationships/hyperlink" Target="https://login.consultant.ru/link/?req=doc&amp;base=LAW&amp;n=461102&amp;dst=1425" TargetMode="External"/><Relationship Id="rId17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675" TargetMode="External"/><Relationship Id="rId19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3354" TargetMode="External"/><Relationship Id="rId21" Type="http://schemas.openxmlformats.org/officeDocument/2006/relationships/hyperlink" Target="https://login.consultant.ru/link/?req=doc&amp;base=LAW&amp;n=461102&amp;dst=2104" TargetMode="External"/><Relationship Id="rId22" Type="http://schemas.openxmlformats.org/officeDocument/2006/relationships/hyperlink" Target="https://login.consultant.ru/link/?req=doc&amp;base=LAW&amp;n=461102&amp;dst=3144" TargetMode="External"/><Relationship Id="rId23" Type="http://schemas.openxmlformats.org/officeDocument/2006/relationships/hyperlink" Target="https://login.consultant.ru/link/?req=doc&amp;base=LAW&amp;n=468967&amp;dst=100017" TargetMode="External"/><Relationship Id="rId24" Type="http://schemas.openxmlformats.org/officeDocument/2006/relationships/hyperlink" Target="https://login.consultant.ru/link/?req=doc&amp;base=LAW&amp;n=461102&amp;dst=3354" TargetMode="External"/><Relationship Id="rId25" Type="http://schemas.openxmlformats.org/officeDocument/2006/relationships/hyperlink" Target="https://login.consultant.ru/link/?req=doc&amp;base=LAW&amp;n=461102&amp;dst=1370" TargetMode="External"/><Relationship Id="rId26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134" TargetMode="External"/><Relationship Id="rId28" Type="http://schemas.openxmlformats.org/officeDocument/2006/relationships/hyperlink" Target="https://login.consultant.ru/link/?req=doc&amp;base=LAW&amp;n=327486&amp;dst=100011" TargetMode="External"/><Relationship Id="rId29" Type="http://schemas.openxmlformats.org/officeDocument/2006/relationships/hyperlink" Target="https://login.consultant.ru/link/?req=doc&amp;base=LAW&amp;n=468967&amp;dst=100161" TargetMode="External"/><Relationship Id="rId30" Type="http://schemas.openxmlformats.org/officeDocument/2006/relationships/hyperlink" Target="https://login.consultant.ru/link/?req=doc&amp;base=LAW&amp;n=468967&amp;dst=100162" TargetMode="External"/><Relationship Id="rId31" Type="http://schemas.openxmlformats.org/officeDocument/2006/relationships/hyperlink" Target="https://login.consultant.ru/link/?req=doc&amp;base=LAW&amp;n=468967&amp;dst=100161" TargetMode="External"/><Relationship Id="rId32" Type="http://schemas.openxmlformats.org/officeDocument/2006/relationships/hyperlink" Target="https://login.consultant.ru/link/?req=doc&amp;base=LAW&amp;n=468967&amp;dst=100162" TargetMode="External"/><Relationship Id="rId33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8967&amp;dst=100162" TargetMode="External"/><Relationship Id="rId35" Type="http://schemas.openxmlformats.org/officeDocument/2006/relationships/hyperlink" Target="https://login.consultant.ru/link/?req=doc&amp;base=LAW&amp;n=468967&amp;dst=100161" TargetMode="External"/><Relationship Id="rId36" Type="http://schemas.openxmlformats.org/officeDocument/2006/relationships/hyperlink" Target="https://login.consultant.ru/link/?req=doc&amp;base=LAW&amp;n=468967&amp;dst=100162" TargetMode="External"/><Relationship Id="rId37" Type="http://schemas.openxmlformats.org/officeDocument/2006/relationships/hyperlink" Target="https://login.consultant.ru/link/?req=doc&amp;base=LAW&amp;n=468967&amp;dst=100161" TargetMode="External"/><Relationship Id="rId38" Type="http://schemas.openxmlformats.org/officeDocument/2006/relationships/hyperlink" Target="https://login.consultant.ru/link/?req=doc&amp;base=LAW&amp;n=468967&amp;dst=100131" TargetMode="External"/><Relationship Id="rId39" Type="http://schemas.openxmlformats.org/officeDocument/2006/relationships/hyperlink" Target="https://login.consultant.ru/link/?req=doc&amp;base=LAW&amp;n=468967&amp;dst=100139" TargetMode="External"/><Relationship Id="rId40" Type="http://schemas.openxmlformats.org/officeDocument/2006/relationships/hyperlink" Target="https://login.consultant.ru/link/?req=doc&amp;base=LAW&amp;n=468967&amp;dst=100155" TargetMode="External"/><Relationship Id="rId41" Type="http://schemas.openxmlformats.org/officeDocument/2006/relationships/hyperlink" Target="https://login.consultant.ru/link/?req=doc&amp;base=LAW&amp;n=468967&amp;dst=100160" TargetMode="External"/><Relationship Id="rId42" Type="http://schemas.openxmlformats.org/officeDocument/2006/relationships/hyperlink" Target="https://login.consultant.ru/link/?req=doc&amp;base=LAW&amp;n=461102&amp;dst=3354" TargetMode="External"/><Relationship Id="rId43" Type="http://schemas.openxmlformats.org/officeDocument/2006/relationships/hyperlink" Target="https://login.consultant.ru/link/?req=doc&amp;base=LAW&amp;n=461102&amp;dst=2104" TargetMode="External"/><Relationship Id="rId44" Type="http://schemas.openxmlformats.org/officeDocument/2006/relationships/hyperlink" Target="https://login.consultant.ru/link/?req=doc&amp;base=LAW&amp;n=461102&amp;dst=3144" TargetMode="External"/><Relationship Id="rId45" Type="http://schemas.openxmlformats.org/officeDocument/2006/relationships/hyperlink" Target="https://login.consultant.ru/link/?req=doc&amp;base=LAW&amp;n=468967&amp;dst=100017" TargetMode="External"/><Relationship Id="rId46" Type="http://schemas.openxmlformats.org/officeDocument/2006/relationships/hyperlink" Target="https://login.consultant.ru/link/?req=doc&amp;base=LAW&amp;n=461102&amp;dst=3354" TargetMode="External"/><Relationship Id="rId47" Type="http://schemas.openxmlformats.org/officeDocument/2006/relationships/hyperlink" Target="https://login.consultant.ru/link/?req=doc&amp;base=LAW&amp;n=468967&amp;dst=100017" TargetMode="External"/><Relationship Id="rId48" Type="http://schemas.openxmlformats.org/officeDocument/2006/relationships/hyperlink" Target="https://login.consultant.ru/link/?req=doc&amp;base=PNPA&amp;n=82864&amp;dst=100191" TargetMode="External"/><Relationship Id="rId49" Type="http://schemas.openxmlformats.org/officeDocument/2006/relationships/hyperlink" Target="https://login.consultant.ru/link/?req=doc&amp;base=PNPA&amp;n=82864&amp;dst=100231" TargetMode="External"/><Relationship Id="rId50" Type="http://schemas.openxmlformats.org/officeDocument/2006/relationships/hyperlink" Target="https://login.consultant.ru/link/?req=doc&amp;base=PNPA&amp;n=82864&amp;dst=100231" TargetMode="External"/><Relationship Id="rId51" Type="http://schemas.openxmlformats.org/officeDocument/2006/relationships/hyperlink" Target="https://login.consultant.ru/link/?req=doc&amp;base=PNPA&amp;n=82864&amp;dst=100231" TargetMode="External"/><Relationship Id="rId52" Type="http://schemas.openxmlformats.org/officeDocument/2006/relationships/hyperlink" Target="https://login.consultant.ru/link/?req=doc&amp;base=LAW&amp;n=461102&amp;dst=3140" TargetMode="External"/><Relationship Id="rId53" Type="http://schemas.openxmlformats.org/officeDocument/2006/relationships/hyperlink" Target="https://login.consultant.ru/link/?req=doc&amp;base=LAW&amp;n=461102&amp;dst=3140" TargetMode="External"/><Relationship Id="rId54" Type="http://schemas.openxmlformats.org/officeDocument/2006/relationships/hyperlink" Target="https://login.consultant.ru/link/?req=doc&amp;base=LAW&amp;n=327486&amp;dst=100034" TargetMode="External"/><Relationship Id="rId55" Type="http://schemas.openxmlformats.org/officeDocument/2006/relationships/hyperlink" Target="https://login.consultant.ru/link/?req=doc&amp;base=LAW&amp;n=461102&amp;dst=1675" TargetMode="External"/><Relationship Id="rId56" Type="http://schemas.openxmlformats.org/officeDocument/2006/relationships/hyperlink" Target="https://login.consultant.ru/link/?req=doc&amp;base=LAW&amp;n=327486&amp;dst=100011" TargetMode="External"/><Relationship Id="rId57" Type="http://schemas.openxmlformats.org/officeDocument/2006/relationships/hyperlink" Target="https://login.consultant.ru/link/?req=doc&amp;base=LAW&amp;n=461102&amp;dst=1425" TargetMode="External"/><Relationship Id="rId58" Type="http://schemas.openxmlformats.org/officeDocument/2006/relationships/hyperlink" Target="https://login.consultant.ru/link/?req=doc&amp;base=LAW&amp;n=461102&amp;dst=3140" TargetMode="External"/><Relationship Id="rId59" Type="http://schemas.openxmlformats.org/officeDocument/2006/relationships/hyperlink" Target="https://login.consultant.ru/link/?req=doc&amp;base=LAW&amp;n=461102&amp;dst=3140" TargetMode="External"/><Relationship Id="rId60" Type="http://schemas.openxmlformats.org/officeDocument/2006/relationships/hyperlink" Target="https://login.consultant.ru/link/?req=doc&amp;base=LAW&amp;n=327486&amp;dst=100034" TargetMode="External"/><Relationship Id="rId61" Type="http://schemas.openxmlformats.org/officeDocument/2006/relationships/hyperlink" Target="https://login.consultant.ru/link/?req=doc&amp;base=LAW&amp;n=327486&amp;dst=100011" TargetMode="External"/><Relationship Id="rId62" Type="http://schemas.openxmlformats.org/officeDocument/2006/relationships/hyperlink" Target="https://login.consultant.ru/link/?req=doc&amp;base=LAW&amp;n=461102" TargetMode="External"/><Relationship Id="rId63" Type="http://schemas.openxmlformats.org/officeDocument/2006/relationships/hyperlink" Target="https://login.consultant.ru/link/?req=doc&amp;base=LAW&amp;n=476449" TargetMode="External"/><Relationship Id="rId64" Type="http://schemas.openxmlformats.org/officeDocument/2006/relationships/hyperlink" Target="http://n.sancheleevo.stavrsp.ru/" TargetMode="External"/><Relationship Id="rId65" Type="http://schemas.openxmlformats.org/officeDocument/2006/relationships/hyperlink" Target="https://login.consultant.ru/link/?req=doc&amp;base=LAW&amp;n=468967&amp;dst=100017" TargetMode="External"/><Relationship Id="rId66" Type="http://schemas.openxmlformats.org/officeDocument/2006/relationships/hyperlink" Target="https://login.consultant.ru/link/?req=doc&amp;base=LAW&amp;n=468967&amp;dst=100022" TargetMode="External"/><Relationship Id="rId67" Type="http://schemas.openxmlformats.org/officeDocument/2006/relationships/hyperlink" Target="https://login.consultant.ru/link/?req=doc&amp;base=LAW&amp;n=468967&amp;dst=100031" TargetMode="External"/><Relationship Id="rId68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70" Type="http://schemas.openxmlformats.org/officeDocument/2006/relationships/hyperlink" Target="https://login.consultant.ru/link/?req=doc&amp;base=LAW&amp;n=476449" TargetMode="External"/><Relationship Id="rId71" Type="http://schemas.openxmlformats.org/officeDocument/2006/relationships/hyperlink" Target="http://n.sancheleevo.stavrsp.ru/" TargetMode="External"/><Relationship Id="rId72" Type="http://schemas.openxmlformats.org/officeDocument/2006/relationships/hyperlink" Target="https://login.consultant.ru/link/?req=doc&amp;base=LAW&amp;n=468967&amp;dst=100017" TargetMode="External"/><Relationship Id="rId73" Type="http://schemas.openxmlformats.org/officeDocument/2006/relationships/hyperlink" Target="https://login.consultant.ru/link/?req=doc&amp;base=LAW&amp;n=461102&amp;dst=3354" TargetMode="External"/><Relationship Id="rId74" Type="http://schemas.openxmlformats.org/officeDocument/2006/relationships/hyperlink" Target="https://login.consultant.ru/link/?req=doc&amp;base=LAW&amp;n=461102&amp;dst=1370" TargetMode="External"/><Relationship Id="rId75" Type="http://schemas.openxmlformats.org/officeDocument/2006/relationships/hyperlink" Target="https://login.consultant.ru/link/?req=doc&amp;base=LAW&amp;n=461102&amp;dst=1396" TargetMode="External"/><Relationship Id="rId76" Type="http://schemas.openxmlformats.org/officeDocument/2006/relationships/hyperlink" Target="https://login.consultant.ru/link/?req=doc&amp;base=LAW&amp;n=461102&amp;dst=3134" TargetMode="External"/><Relationship Id="rId77" Type="http://schemas.openxmlformats.org/officeDocument/2006/relationships/hyperlink" Target="https://login.consultant.ru/link/?req=doc&amp;base=LAW&amp;n=461102" TargetMode="External"/><Relationship Id="rId78" Type="http://schemas.openxmlformats.org/officeDocument/2006/relationships/hyperlink" Target="https://login.consultant.ru/link/?req=doc&amp;base=LAW&amp;n=476449" TargetMode="External"/><Relationship Id="rId79" Type="http://schemas.openxmlformats.org/officeDocument/2006/relationships/hyperlink" Target="http://n.sancheleevo.stavrsp.ru/" TargetMode="External"/><Relationship Id="rId80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3354" TargetMode="External"/><Relationship Id="rId82" Type="http://schemas.openxmlformats.org/officeDocument/2006/relationships/hyperlink" Target="https://login.consultant.ru/link/?req=doc&amp;base=LAW&amp;n=468967&amp;dst=100017" TargetMode="External"/><Relationship Id="rId83" Type="http://schemas.openxmlformats.org/officeDocument/2006/relationships/header" Target="header1.xml"/><Relationship Id="rId84" Type="http://schemas.openxmlformats.org/officeDocument/2006/relationships/numbering" Target="numbering.xml"/><Relationship Id="rId85" Type="http://schemas.openxmlformats.org/officeDocument/2006/relationships/fontTable" Target="fontTable.xml"/><Relationship Id="rId86" Type="http://schemas.openxmlformats.org/officeDocument/2006/relationships/settings" Target="settings.xml"/><Relationship Id="rId87" Type="http://schemas.openxmlformats.org/officeDocument/2006/relationships/theme" Target="theme/theme1.xml"/><Relationship Id="rId8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0EB97-EA5F-4524-A468-2233D944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2544</TotalTime>
  <Application>LibreOffice/6.1.4.2$Windows_X86_64 LibreOffice_project/9d0f32d1f0b509096fd65e0d4bec26ddd1938fd3</Application>
  <Pages>80</Pages>
  <Words>18333</Words>
  <Characters>144211</Characters>
  <CharactersWithSpaces>162578</CharactersWithSpaces>
  <Paragraphs>1559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2024-07-16T09:50:00Z</dcterms:created>
  <dc:creator>Чупрова Ирина Николаевна</dc:creator>
  <dc:description/>
  <dc:language>ru-RU</dc:language>
  <cp:lastModifiedBy/>
  <cp:lastPrinted>2025-07-29T10:36:15Z</cp:lastPrinted>
  <dcterms:modified xsi:type="dcterms:W3CDTF">2025-07-29T10:37:02Z</dcterms:modified>
  <cp:revision>267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