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/>
      </w:pPr>
      <w:r>
        <w:rPr>
          <w:rFonts w:cs="Arial" w:ascii="Arial" w:hAnsi="Arial"/>
          <w:b/>
          <w:bCs/>
          <w:sz w:val="32"/>
          <w:szCs w:val="32"/>
        </w:rPr>
        <w:t xml:space="preserve">АДМИНИСТРАЦИЯ СЕЛЬСКОГО ПОСЕЛЕНИЯ </w:t>
      </w:r>
      <w:r>
        <w:rPr>
          <w:rFonts w:cs="Arial" w:ascii="Arial" w:hAnsi="Arial"/>
          <w:b/>
          <w:bCs/>
          <w:sz w:val="32"/>
          <w:szCs w:val="32"/>
        </w:rPr>
        <w:t>ВЕРХНЕЕ</w:t>
      </w:r>
      <w:r>
        <w:rPr>
          <w:rFonts w:cs="Arial" w:ascii="Arial" w:hAnsi="Arial"/>
          <w:b/>
          <w:bCs/>
          <w:color w:val="FF0000"/>
          <w:sz w:val="32"/>
          <w:szCs w:val="32"/>
        </w:rPr>
        <w:t xml:space="preserve"> </w:t>
      </w:r>
      <w:r>
        <w:rPr>
          <w:rFonts w:cs="Arial" w:ascii="Arial" w:hAnsi="Arial"/>
          <w:b/>
          <w:bCs/>
          <w:color w:val="auto"/>
          <w:sz w:val="32"/>
          <w:szCs w:val="32"/>
        </w:rPr>
        <w:t>САНЧЕЛЕЕВО</w:t>
      </w:r>
      <w:r>
        <w:rPr>
          <w:rFonts w:cs="Arial" w:ascii="Arial" w:hAnsi="Arial"/>
          <w:b/>
          <w:bCs/>
          <w:sz w:val="32"/>
          <w:szCs w:val="32"/>
        </w:rPr>
        <w:t xml:space="preserve">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32"/>
          <w:szCs w:val="32"/>
        </w:rPr>
      </w:pPr>
      <w:r>
        <w:rPr>
          <w:rFonts w:cs="Arial" w:ascii="Arial" w:hAnsi="Arial"/>
          <w:b/>
          <w:bCs/>
          <w:sz w:val="32"/>
          <w:szCs w:val="32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32"/>
          <w:szCs w:val="32"/>
        </w:rPr>
      </w:pPr>
      <w:r>
        <w:rPr>
          <w:rFonts w:cs="Arial" w:ascii="Arial" w:hAnsi="Arial"/>
          <w:b/>
          <w:bCs/>
          <w:sz w:val="32"/>
          <w:szCs w:val="32"/>
        </w:rPr>
        <w:t>ПОСТАНОВЛЕНИЕ</w:t>
      </w:r>
    </w:p>
    <w:p>
      <w:pPr>
        <w:pStyle w:val="Normal"/>
        <w:spacing w:lineRule="auto" w:line="240" w:before="0" w:after="0"/>
        <w:jc w:val="center"/>
        <w:rPr>
          <w:color w:val="auto"/>
        </w:rPr>
      </w:pPr>
      <w:r>
        <w:rPr>
          <w:rFonts w:cs="Arial" w:ascii="Arial" w:hAnsi="Arial"/>
          <w:b/>
          <w:bCs/>
          <w:color w:val="auto"/>
          <w:sz w:val="32"/>
          <w:szCs w:val="32"/>
        </w:rPr>
        <w:t>от 21 марта 2025 года №16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32"/>
          <w:szCs w:val="32"/>
        </w:rPr>
      </w:pPr>
      <w:r>
        <w:rPr>
          <w:rFonts w:cs="Arial" w:ascii="Arial" w:hAnsi="Arial"/>
          <w:b/>
          <w:bCs/>
          <w:sz w:val="32"/>
          <w:szCs w:val="32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Arial" w:ascii="Arial" w:hAnsi="Arial"/>
          <w:b/>
          <w:bCs/>
          <w:sz w:val="32"/>
          <w:szCs w:val="32"/>
        </w:rPr>
        <w:t xml:space="preserve">Об утверждении Положения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>
        <w:rPr>
          <w:rFonts w:cs="Arial" w:ascii="Arial" w:hAnsi="Arial"/>
          <w:b/>
          <w:bCs/>
          <w:sz w:val="32"/>
          <w:szCs w:val="32"/>
        </w:rPr>
        <w:t>Верхнее</w:t>
      </w:r>
      <w:r>
        <w:rPr>
          <w:rFonts w:cs="Arial" w:ascii="Arial" w:hAnsi="Arial"/>
          <w:b/>
          <w:bCs/>
          <w:color w:val="FF0000"/>
          <w:sz w:val="32"/>
          <w:szCs w:val="32"/>
        </w:rPr>
        <w:t xml:space="preserve"> </w:t>
      </w:r>
      <w:r>
        <w:rPr>
          <w:rFonts w:cs="Arial" w:ascii="Arial" w:hAnsi="Arial"/>
          <w:b/>
          <w:bCs/>
          <w:color w:val="auto"/>
          <w:sz w:val="32"/>
          <w:szCs w:val="32"/>
        </w:rPr>
        <w:t xml:space="preserve">Санчелеево </w:t>
      </w:r>
      <w:r>
        <w:rPr>
          <w:rFonts w:cs="Arial" w:ascii="Arial" w:hAnsi="Arial"/>
          <w:b/>
          <w:bCs/>
          <w:sz w:val="32"/>
          <w:szCs w:val="32"/>
        </w:rPr>
        <w:t xml:space="preserve">муниципального района Ставропольский Самарской области 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bCs/>
          <w:sz w:val="32"/>
          <w:szCs w:val="32"/>
        </w:rPr>
      </w:pPr>
      <w:r>
        <w:rPr>
          <w:rFonts w:cs="Arial" w:ascii="Arial" w:hAnsi="Arial"/>
          <w:b/>
          <w:bCs/>
          <w:sz w:val="32"/>
          <w:szCs w:val="32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В соответствии со статьей 225 Гражданского кодекса Российской Федерации, статьями 14, 50 Федерального закона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Минэкономразвития России от 10.12.2015 № 931 «Об установлении Порядка принятия на учет бесхозяйных недвижимых вещей», Уставом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ПОСТАНОВЛЯЮ: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1. Утвердить Положение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(прилагается).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</w:t>
        <w:tab/>
        <w:t>Настоящее постановление вступает в силу после его официального опубликования.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>3.</w:t>
        <w:tab/>
        <w:t xml:space="preserve">Разместить настоящее постановление на официальном сайте Администрации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cs="Arial" w:ascii="Arial" w:hAnsi="Arial"/>
          <w:bCs/>
          <w:color w:val="FF0000"/>
          <w:sz w:val="24"/>
          <w:szCs w:val="24"/>
        </w:rPr>
        <w:t>http://</w:t>
      </w:r>
      <w:r>
        <w:rPr>
          <w:rFonts w:cs="Arial" w:ascii="Arial" w:hAnsi="Arial"/>
          <w:bCs/>
          <w:color w:val="FF0000"/>
          <w:sz w:val="24"/>
          <w:szCs w:val="24"/>
          <w:lang w:val="en-US"/>
        </w:rPr>
        <w:t>v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.sancheleevo.stavrsp.ru </w:t>
      </w:r>
      <w:r>
        <w:rPr>
          <w:rFonts w:cs="Arial" w:ascii="Arial" w:hAnsi="Arial"/>
          <w:bCs/>
          <w:sz w:val="24"/>
          <w:szCs w:val="24"/>
        </w:rPr>
        <w:t>и в информационном издании «</w:t>
      </w:r>
      <w:r>
        <w:rPr>
          <w:rFonts w:cs="Arial" w:ascii="Arial" w:hAnsi="Arial"/>
          <w:bCs/>
          <w:sz w:val="24"/>
          <w:szCs w:val="24"/>
          <w:lang w:val="ru-RU"/>
        </w:rPr>
        <w:t>Верхнес</w:t>
      </w:r>
      <w:r>
        <w:rPr>
          <w:rFonts w:cs="Arial" w:ascii="Arial" w:hAnsi="Arial"/>
          <w:bCs/>
          <w:sz w:val="24"/>
          <w:szCs w:val="24"/>
        </w:rPr>
        <w:t>анчелеевский вестник».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4.</w:t>
        <w:tab/>
        <w:t>Контроль за исполнением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ind w:left="0" w:right="-286" w:hanging="0"/>
        <w:jc w:val="both"/>
        <w:rPr>
          <w:rFonts w:ascii="Arial" w:hAnsi="Arial" w:cs="Times New Roman"/>
        </w:rPr>
      </w:pPr>
      <w:r>
        <w:rPr>
          <w:rFonts w:cs="Times New Roman" w:ascii="Arial" w:hAnsi="Arial"/>
        </w:rPr>
      </w:r>
    </w:p>
    <w:p>
      <w:pPr>
        <w:pStyle w:val="Normal"/>
        <w:ind w:left="0" w:right="-286" w:hanging="0"/>
        <w:jc w:val="both"/>
        <w:rPr>
          <w:rFonts w:ascii="Arial" w:hAnsi="Arial" w:cs="Times New Roman"/>
        </w:rPr>
      </w:pPr>
      <w:r>
        <w:rPr>
          <w:rFonts w:cs="Times New Roman" w:ascii="Arial" w:hAnsi="Arial"/>
        </w:rPr>
        <w:t>Глава сельского поселения Верхнее Санчелеево</w:t>
      </w:r>
    </w:p>
    <w:p>
      <w:pPr>
        <w:pStyle w:val="Normal"/>
        <w:ind w:left="0" w:right="-286" w:hanging="0"/>
        <w:jc w:val="both"/>
        <w:rPr>
          <w:rFonts w:ascii="Arial" w:hAnsi="Arial" w:cs="Times New Roman"/>
        </w:rPr>
      </w:pPr>
      <w:r>
        <w:rPr>
          <w:rFonts w:cs="Times New Roman" w:ascii="Arial" w:hAnsi="Arial"/>
        </w:rPr>
        <w:t xml:space="preserve">муниципального района Ставропольский </w:t>
      </w:r>
    </w:p>
    <w:p>
      <w:pPr>
        <w:pStyle w:val="Normal"/>
        <w:ind w:left="0" w:right="-286" w:hanging="0"/>
        <w:jc w:val="both"/>
        <w:rPr>
          <w:rFonts w:ascii="Arial" w:hAnsi="Arial"/>
        </w:rPr>
      </w:pPr>
      <w:r>
        <w:rPr>
          <w:rFonts w:cs="Times New Roman" w:ascii="Arial" w:hAnsi="Arial"/>
        </w:rPr>
        <w:t>Самарской области                                                                                               П.В.Чапарин</w:t>
      </w:r>
    </w:p>
    <w:p>
      <w:pPr>
        <w:pStyle w:val="Normal"/>
        <w:spacing w:lineRule="auto" w:line="240" w:before="0" w:after="0"/>
        <w:ind w:left="0" w:right="-286" w:hanging="0"/>
        <w:jc w:val="both"/>
        <w:rPr>
          <w:rFonts w:cs="Arial"/>
          <w:bCs/>
          <w:color w:val="FF0000"/>
          <w:sz w:val="24"/>
          <w:szCs w:val="24"/>
        </w:rPr>
      </w:pPr>
      <w:r>
        <w:rPr>
          <w:rFonts w:cs="Times New Roman" w:ascii="Arial" w:hAnsi="Arial"/>
        </w:rPr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both"/>
        <w:rPr>
          <w:rFonts w:ascii="Arial" w:hAnsi="Arial" w:cs="Arial"/>
          <w:bCs/>
          <w:color w:val="FF0000"/>
          <w:sz w:val="24"/>
          <w:szCs w:val="24"/>
        </w:rPr>
      </w:pPr>
      <w:r>
        <w:rPr>
          <w:rFonts w:cs="Arial" w:ascii="Arial" w:hAnsi="Arial"/>
          <w:bCs/>
          <w:color w:val="FF0000"/>
          <w:sz w:val="24"/>
          <w:szCs w:val="24"/>
        </w:rPr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  <w:r>
        <w:br w:type="page"/>
      </w:r>
    </w:p>
    <w:p>
      <w:pPr>
        <w:pStyle w:val="Normal"/>
        <w:tabs>
          <w:tab w:val="clear" w:pos="708"/>
          <w:tab w:val="left" w:pos="0" w:leader="none"/>
        </w:tabs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Приложение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240" w:before="0" w:after="0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к постановлению администрации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240" w:before="0" w:after="0"/>
        <w:jc w:val="right"/>
        <w:rPr/>
      </w:pPr>
      <w:r>
        <w:rPr>
          <w:rFonts w:cs="Arial" w:ascii="Arial" w:hAnsi="Arial"/>
          <w:bCs/>
          <w:sz w:val="24"/>
          <w:szCs w:val="24"/>
        </w:rPr>
        <w:t xml:space="preserve">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 xml:space="preserve">Санчелеево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240" w:before="0" w:after="0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240" w:before="0" w:after="0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Самарской области</w:t>
      </w:r>
    </w:p>
    <w:p>
      <w:pPr>
        <w:pStyle w:val="Normal"/>
        <w:numPr>
          <w:ilvl w:val="0"/>
          <w:numId w:val="1"/>
        </w:numPr>
        <w:spacing w:lineRule="auto" w:line="240" w:before="0" w:after="0"/>
        <w:jc w:val="right"/>
        <w:rPr>
          <w:color w:val="auto"/>
        </w:rPr>
      </w:pPr>
      <w:r>
        <w:rPr>
          <w:rFonts w:cs="Arial" w:ascii="Arial" w:hAnsi="Arial"/>
          <w:bCs/>
          <w:color w:val="auto"/>
          <w:sz w:val="24"/>
          <w:szCs w:val="24"/>
        </w:rPr>
        <w:t xml:space="preserve">от </w:t>
      </w:r>
      <w:r>
        <w:rPr>
          <w:rFonts w:cs="Arial" w:ascii="Arial" w:hAnsi="Arial"/>
          <w:bCs/>
          <w:color w:val="auto"/>
          <w:sz w:val="24"/>
          <w:szCs w:val="24"/>
        </w:rPr>
        <w:t>21.03.25</w:t>
      </w:r>
      <w:r>
        <w:rPr>
          <w:rFonts w:cs="Arial" w:ascii="Arial" w:hAnsi="Arial"/>
          <w:bCs/>
          <w:color w:val="auto"/>
          <w:sz w:val="24"/>
          <w:szCs w:val="24"/>
        </w:rPr>
        <w:t xml:space="preserve"> г. № </w:t>
      </w:r>
      <w:r>
        <w:rPr>
          <w:rFonts w:cs="Arial" w:ascii="Arial" w:hAnsi="Arial"/>
          <w:bCs/>
          <w:color w:val="auto"/>
          <w:sz w:val="24"/>
          <w:szCs w:val="24"/>
        </w:rPr>
        <w:t>16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>ПОЛОЖЕНИЕ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/>
          <w:bCs/>
          <w:sz w:val="24"/>
          <w:szCs w:val="24"/>
        </w:rPr>
        <w:t xml:space="preserve">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</w:t>
      </w:r>
      <w:r>
        <w:rPr>
          <w:rFonts w:cs="Arial" w:ascii="Arial" w:hAnsi="Arial"/>
          <w:b/>
          <w:bCs/>
          <w:color w:val="auto"/>
          <w:sz w:val="24"/>
          <w:szCs w:val="24"/>
        </w:rPr>
        <w:t>ее Санчелеево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sz w:val="24"/>
          <w:szCs w:val="24"/>
        </w:rPr>
        <w:t xml:space="preserve">муниципального района Ставропольский Самарской области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>1. Общие положения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1.1.Настоящее Положение о порядке оформления бесхозяйного недвижимого имущества в муниципальную собственность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(далее - Положение) разработано в соответствии с Гражданским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Министерства экономического развития РФ от 10.12.2015 № 931 «Об установлении Порядка принятия на учет бесхозяйных недвижимых вещей», Уставом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1.2. Положение определяет: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- Порядок выявления бесхозяйных объектов, оформления документов, постановки на учет и признания права муниципальной собственности сельского поселения Нижнее Санчелеево муниципального района Ставропольский Самарской области на бесхозяйное имущество (далее именуются - «бесхозяйные объекты недвижимого имущества»), расположенное на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 xml:space="preserve">Верхнее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- Порядок принятия выморочного имущества в муниципальную собственность сельского поселения </w:t>
      </w:r>
      <w:bookmarkStart w:id="0" w:name="__DdeLink__383_2422054804"/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bookmarkEnd w:id="0"/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/>
          <w:bCs/>
          <w:sz w:val="24"/>
          <w:szCs w:val="24"/>
        </w:rPr>
        <w:t xml:space="preserve">2. Порядок выявления бесхозяйных недвижимых объектов, оформления документов, постановки на учет и признания права муниципальной собственности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sz w:val="24"/>
          <w:szCs w:val="24"/>
        </w:rPr>
        <w:t xml:space="preserve">муниципального района Ставропольский Самарской области на бесхозяйное недвижимое имущество, расположенное на территории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sz w:val="24"/>
          <w:szCs w:val="24"/>
        </w:rPr>
        <w:t xml:space="preserve">муниципального района Ставропольский Самарской области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2.1. Порядок распространяется на имущество, которое не имеет собственника или собственник которого неизвестен, либо на имущество, от права собственности на которое собственник отказался.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2.2. Оформление документов для признания бесхозяйными объектов недвижимого имущества, находящихся на территории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области, постановку на учет бесхозяйных объектов недвижимого имущества и принятие в муниципальную собственность сельского поселения </w:t>
      </w:r>
      <w:r>
        <w:rPr>
          <w:rFonts w:cs="Arial" w:ascii="Arial" w:hAnsi="Arial"/>
          <w:b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бесхозяйных объектов недвижимого имущества  осуществляет специалист администрации сельского поселения Нижнее Санчелеево муниципального района Ставропольский Самарской области в соответствии с настоящим Положением.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2.3. Принятие на учет бесхозяйных объектов недвижимого имущества осуществляет федеральный орган исполнительной власти, уполномоченный в области государственного кадастрового учета и государственной регистрации прав (его территориальное подразделение, далее – орган регистрации прав).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2.4. Главными целями и задачами выявления бесхозяйных объектов недвижимого имущества и оформления права муниципальной собственности на них являются: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вовлечение неиспользуемого имущества в свободный гражданский оборот;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обеспечение нормальной и безопасной технической эксплуатации имущества;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- надлежащее содержание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2.5. Бесхозяйные объекты недвижимого имущества выявляются в результате проведения инвентаризации, при проведении ремонтных работ на объектах инженерной инфраструктуры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области, в ходе проверки использования объектов на территории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 или иными способами.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2.6. Сведения об объекте недвижимого имущества, имеющем признаки бесхозяйного, могут поступать от исполнительных органов государственной власти Российской Федерации, субъектов Российской Федерации, органов местного самоуправления, юридических и физических лиц.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2.7. На основании поступившего в Администрацию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(далее - Администрация) обращения по поводу выявленного объекта недвижимого имущества, имеющего признаки бесхозяйного, Администрация осуществляет: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проверку поступивших сведений о выявленном объекте недвижимого имущества, имеющем признаки бесхозяйного (с выездом на место);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сбор необходимой документации и подачу ее в орган регистрации прав, в целях постановки на учет выявленного объекта недвижимого имущества как бесхозяйного;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ведение Реестра выявленного бесхозяйного недвижимого имущества;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- подготовку документов для принятия бесхозяйного объекта недвижимого имущества в собственность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в соответствии с действующим законодательством.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2.8. В целях проведения проверки возможного наличия собственника выявленного объекта недвижимого имущества, имеющего признаки бесхозяйного, на первом этапе запрашиваются: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сведения о наличии объекта недвижимого имущества в реестре муниципальной собственности муниципального образования;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сведения о зарегистрированных правах на объект недвижимого имущества в органе регистрации прав.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В случае необходимости подготавливаются и направляет запросы в органы ФНС России о наличии в ЕГРЮЛ юридического лица, а также запрос юридическому лицу, являющемуся возможным балансодержателем имущества.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2.9. В случае выявления информации о наличии собственника объекта недвижимого имущества, прекращается работу по сбору документов для его постановки на учет в качестве бесхозяйного и сообщается данную информацию лицу, предоставившему первичную информацию об этом объекте.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При этом направляется собственнику объекта обращение с просьбой отказаться от прав на него в пользу муниципального образования либо принять меры к его надлежащему содержанию.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2.10. Если в результате проверки собственник объекта недвижимого имущества не будет установлен, Администрация: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2.11. Организует в установленном порядке работу по проведению технической инвентаризации объекта недвижимого имущества, имеющего признаки бесхозяйного, и изготовлению технического плана на объект.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2.11.1. Осуществляет сбор документов, подтверждающих, что объект недвижимого имущества не имеет собственника, или собственник неизвестен, или от права собственности на него собственник отказался.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Документами, подтверждающими, что объект недвижимого имущества не имеет собственника или его собственник неизвестен, являются: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1) выданные органами исполнительной власти Российской Федерации, субъектов Российской Федерации, органами местного самоуправления документы о том, что данный объект недвижимого имущества не учтен в реестрах федерального имущества, имущества субъекта Российской Федерации и муниципального имущества;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2) выданные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3) сведения из Единого государственного реестра недвижимости об объекте недвижимого имущества (здание, строение, сооружение);           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4)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(представляется в случае отказа собственника от права собственности на это имущество), удостоверенное нотариально.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В случае отказа собственника - юридического лица от права собственности на имущество и в случае, если право собственности не зарегистрировано, Администрация у него следующие документы: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полное наименование, индивидуальный номер налогоплательщика, дата и место государственной регистрации, номер документа, подтверждающего факт внесения записи о юридическом лице в Единый государственный реестр юридических лиц, адрес (место нахождения) постоянно действующего исполнительного органа юридического лица (в случае отсутствия постоянно действующего исполнительного органа юридического лица - иного лица, имеющего право действовать от имени юридического лица без доверенности).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В случае отказа собственника - физического лица - от права собственности на имущество и в случае, если право собственности не зарегистрировано,  запрашиваются у него следующие документы: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копию документа, удостоверяющего личность гражданина;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5) документы, подтверждающие отсутствие проживающих в жилых помещениях (акты обследования);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6) выписка из ЕГРН на земельный участок, на котором расположен объект недвижимости (при наличии);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7) иные документы, подтверждающие, что объект недвижимого имущества является бесхозяйным.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2.12. Если в результате проверки будет установлено,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2.12.1. К заявлению прилагаются документы, предусмотренные Правилами предоставления документов, направляемых или предоставляемых в соответствии с частями 1, 3 - 13, 15 статьи 32 Федерального закона «О государственной регистрации недвижимости» в федеральный орган исполнительной власти (его территориальные органы), уполномоченный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(утв. </w:t>
      </w:r>
      <w:r>
        <w:fldChar w:fldCharType="begin"/>
      </w:r>
      <w:r>
        <w:rPr>
          <w:rStyle w:val="Style14"/>
          <w:sz w:val="24"/>
          <w:szCs w:val="24"/>
          <w:bCs/>
          <w:rFonts w:cs="Arial" w:ascii="Arial" w:hAnsi="Arial"/>
        </w:rPr>
        <w:instrText> HYPERLINK "http://snsteblievskaya.ru/index.php/2016-09-28-13-49-17/2016-09-29-16-28-18/55-36-2017/184-ob-utverzhdenii-polozheniya-o-poryadke-vyyavleniya-ucheta-i-oformleniya-beskhozyajnogo-nedvizhimogo-i-vymorochnogo-imushchestva-v-munitsipalnuyu-sobstvennost" \l "sub_0"</w:instrText>
      </w:r>
      <w:r>
        <w:rPr>
          <w:rStyle w:val="Style14"/>
          <w:sz w:val="24"/>
          <w:szCs w:val="24"/>
          <w:bCs/>
          <w:rFonts w:cs="Arial" w:ascii="Arial" w:hAnsi="Arial"/>
        </w:rPr>
        <w:fldChar w:fldCharType="separate"/>
      </w:r>
      <w:r>
        <w:rPr>
          <w:rStyle w:val="Style14"/>
          <w:rFonts w:cs="Arial" w:ascii="Arial" w:hAnsi="Arial"/>
          <w:bCs/>
          <w:sz w:val="24"/>
          <w:szCs w:val="24"/>
        </w:rPr>
        <w:t>Постановлением</w:t>
      </w:r>
      <w:r>
        <w:rPr>
          <w:rStyle w:val="Style14"/>
          <w:sz w:val="24"/>
          <w:szCs w:val="24"/>
          <w:bCs/>
          <w:rFonts w:cs="Arial" w:ascii="Arial" w:hAnsi="Arial"/>
        </w:rPr>
        <w:fldChar w:fldCharType="end"/>
      </w:r>
      <w:r>
        <w:rPr>
          <w:rFonts w:cs="Arial" w:ascii="Arial" w:hAnsi="Arial"/>
          <w:bCs/>
          <w:sz w:val="24"/>
          <w:szCs w:val="24"/>
          <w:u w:val="single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Правительства РФ от 31.12.2015 № 1532), а именно: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а) в случае если объект недвижимого имущества не имеет собственника или его собственник неизвестен: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документ, подтверждающий, что объект недвижимого имущества не имеет собственника (или его собственник неизвестен), в том числе: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документ, подтверждающий, что данный объект недвижимого имущества не учтен в реестрах федерального имущества, государственного имущества субъекта Российской Федерации и муниципального имущества, выданный органами учета государственного и муниципального имущества;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документ, подтверждающий, что право собственности на данный объект недвижимого имущества не было зарегистрировано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б) в случае, если собственник (собственники) отказался от права собственности: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заявление собственника (собственников) или уполномоченного им (ими) на то лица (при наличии у него нотариально удостоверенной доверенности) об отказе от права собственности на объект недвижимого имущества;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копии правоустанавливающих документов, подтверждающих наличие права собственности у лица (лиц), отказавшегося (отказавшихся) от права собственности на объект недвижимости.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2.13. В случае если сведения об объекте недвижимого имущества отсутствуют в Едином государственном реестре недвижимости,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порядке, установленном </w:t>
      </w:r>
      <w:hyperlink r:id="rId2">
        <w:r>
          <w:rPr>
            <w:rStyle w:val="Style14"/>
            <w:rFonts w:cs="Arial" w:ascii="Arial" w:hAnsi="Arial"/>
            <w:bCs/>
            <w:sz w:val="24"/>
            <w:szCs w:val="24"/>
          </w:rPr>
          <w:t>Законом</w:t>
        </w:r>
      </w:hyperlink>
      <w:r>
        <w:rPr>
          <w:rFonts w:cs="Arial" w:ascii="Arial" w:hAnsi="Arial"/>
          <w:bCs/>
          <w:sz w:val="24"/>
          <w:szCs w:val="24"/>
        </w:rPr>
        <w:t>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2.14. Бесхозяйный объект недвижимого имущества учитывается в Реестре выявленного бесхозяйного недвижимого имущества (далее - Реестр) (с целью осуществления контроля за сохранностью этого имущества) с даты постановки объекта недвижимого имущества в качестве бесхозяйного в органе, осуществляющем государственную регистрацию прав, до момента возникновения права муниципальной собственности на такой объект.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2.14.1. Основанием для включения такого объекта в Реестр является соответствующее постановление Администрации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2.15. Администрация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2.16. Если в срок до принятия бесхозяйного объекта недвижимого имущества в муниципальную собственность объявится его собственник, доказывание права собственности на него лежит на этом собственнике.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2.17.1. В случае если собственник докажет право собственности на объект недвижимого имущества, Администрация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(при непринятии мер в срок до 6 месяцев с даты отправки уведомления по почте вопросы его дальнейшего использования решаются в судебном порядке);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готовит соответствующее постановление об исключении этого объекта из Реестра.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2.17.2. В случае если собственник докажет право собственности на объект недвижимого имущества, Администрация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имеет право на возмещение затрат, понесенных на ремонт и содержание данного объекта, в судебном порядке в соответствии с действующим законодательством.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2.17.3. В случае если бесхозяйный объект недвижимого имущества по решению суда будет признан муниципальной собственностью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области, собственник данного имущества может доказывать свое право собственности на него в судебном порядке в соответствии с действующим законодательством.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2.18. По истечении года со дня постановки бесхозяйного объекта недвижимого имущества на учет Администрация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обращается в суд с заявлением о признании права собственности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на этот объект и находящиеся в его составе бесхозяйные движимые вещи (при наличии) в порядке, предусмотренном законодательством Российской Федерации.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2.19. Право муниципальной собственности на бесхозяйный объект недвижимого имущества, установленное решением суда, подлежит государственной регистрации в органе осуществляющем регистрации прав.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2.20. После регистрации права и принятия бесхозяйного недвижимого имущества в муниципальную собственность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вносит соответствующие сведения в реестр муниципальной собственности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/>
          <w:bCs/>
          <w:sz w:val="24"/>
          <w:szCs w:val="24"/>
        </w:rPr>
        <w:t xml:space="preserve">4. Порядок принятия выморочного имущества в муниципальную собственность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4.1. Под выморочным имуществом, переходящим по праву наследования к муниципальному образованию по закону относится имущество, принадлежащее гражданам на праве собственности и освобождающиеся после их смерти в случае, если отсутствуют наследники, как по закону, так и по завещанию, либо никто из наследников не имеет права наследовать или все наследники отстранены от наследования, либо никто из наследников не принял наследства, либо все наследники отказались от наследства и при этом никто из них не указал, что отказывается в пользу другого наследника, а также, если имущество передано по завещанию муниципальному образованию.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4.2. В соответствии с действующим законодательством выморочное имущество в виде расположенных на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жилых помещений; земельных участков, а также расположенных на них зданий, сооружений, иных объектов недвижимости; доли в праве общей долевой собственности на указанные выше объекты недвижимого имущества, переходит в порядке наследования по закону в муниципальную собственность района.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4.3. Документом, подтверждающим право муниципальной собственности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на наследство, является свидетельство о праве на наследство, выдаваемое нотариальным органом. Для приобретения выморочного имущества принятие наследства не требуется.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4.4. Администрация обеспечивает государственную регистрацию права муниципальной собственности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auto"/>
          <w:sz w:val="24"/>
          <w:szCs w:val="24"/>
        </w:rPr>
        <w:t xml:space="preserve"> 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 на выморочное имущество в органах регистрации прав.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4.5. Выморочное имущество в виде расположенных на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жилых помещений (в том числе жилых домов и их частей), право собственности, на которое зарегистрировано в установленном порядке, включается в жилищный фонд социального использования.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4.6. Для получения свидетельства о праве на наследство на выморочное имущество должностное лицо собирает следующие документы, направляя запросы в соответствующие государственные органы: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-свидетельство (справку) о смерти, выданное учреждениями записи актов гражданского состояния;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-выписку из лицевого счета жилого помещения;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-выданные соответствующими государственными органами (организациями), осуществлявшими регистрацию прав на недвижимость до введения в действие </w:t>
      </w:r>
      <w:hyperlink r:id="rId3">
        <w:r>
          <w:rPr>
            <w:rStyle w:val="Style14"/>
            <w:rFonts w:cs="Arial" w:ascii="Arial" w:hAnsi="Arial"/>
            <w:bCs/>
            <w:sz w:val="24"/>
            <w:szCs w:val="24"/>
          </w:rPr>
          <w:t>Федерального закона</w:t>
        </w:r>
      </w:hyperlink>
      <w:r>
        <w:rPr>
          <w:rFonts w:cs="Arial" w:ascii="Arial" w:hAnsi="Arial"/>
          <w:bCs/>
          <w:sz w:val="24"/>
          <w:szCs w:val="24"/>
        </w:rPr>
        <w:t xml:space="preserve"> от 21 июля 1997 года № 122-ФЗ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выписку из Единого государственного реестра недвижимости об отсутствии сведений о правах на данный объект недвижимого имущества (здание, строение, сооружение, земельный участок);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технический паспорт (при наличии);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правоустанавливающие документы на объект недвижимого имущества (при наличии);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учредительные документы Администрации;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иные документы по требованию нотариуса.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4.7. В случае отказа нотариуса в выдаче свидетельства о праве на наследство на выморочное имущество, обращается с иском в суд о признании права муниципальной собственности муниципального образования на выморочное имущество.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4.8.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на выморочное имущество.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4.9.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и включении в состав имущества муниципальной казны выморочного имущества, в жилищный фонд социального использования.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4.10. Сведения по жилым помещениям, земельным участкам, а также по расположенным на них зданиям, сооружениям, иным объектам недвижимости; долям в праве общей долевой собственности, являющиеся выморочным имуществом, право собственности на которые зарегистрировано за муниципальным образованием, вносятся в реестр муниципального имущества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области, а документация, связанная с объектом недвижимости и поступает на хранение.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Вопросы принятия в муниципальную собственность бесхозяйного недвижимого и выморочного имущества, не урегулированные настоящим Положением, регулируется действующим законодательством Российской Федерации.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/>
          <w:bCs/>
          <w:sz w:val="24"/>
          <w:szCs w:val="24"/>
        </w:rPr>
        <w:t xml:space="preserve">5. 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r>
        <w:rPr>
          <w:rFonts w:cs="Arial" w:ascii="Arial" w:hAnsi="Arial"/>
          <w:b/>
          <w:bCs/>
          <w:sz w:val="24"/>
          <w:szCs w:val="24"/>
        </w:rPr>
        <w:t>Верхнее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/>
          <w:bCs/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5.1.</w:t>
      </w:r>
      <w:r>
        <w:rPr>
          <w:rFonts w:cs="Arial" w:ascii="Arial" w:hAnsi="Arial"/>
          <w:b/>
          <w:bCs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Комиссия является коллегиальным органом, осуществляющим свою деятельность на постоянной основе.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5.2. В своей деятельности Комиссия руководствуется Конституцией Российской Федерации, законодательством Российской Федерации.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5.3. Результаты проведения обследований и инвентаризации бесхозяйного недвижимого и иного имущества оформляются заключением, с приложением инвентаризационных описей, ситуационных схемам расположения обследуемых объектов (при наличии).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5.4. Основной задачей Комиссии являются выявление, проведение обследования, инвентаризация бесхозяйного недвижимого и иного имущества на территории сельского поселения Нижнее Санчелеево 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5.5. Комиссия на своих заседаниях проводит проверку поступивших в адрес Администрации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сведений о выявленном объекте недвижимого имущества, имеющем признаки бесхозяйного (с выездом на место), а так же не менее двух раз в год, Комиссия совершает объезд территории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 с целью выявления бесхозяйного недвижимого и иного имущества на территории муниципального образования. Председатель Комиссии определяет участки объезда территории муниципального образования.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5.6. Подготавливает в течение 10 дней заключение о наличии объекта недвижимого имущества, имеющего признаки бесхозяйного. Заключение представляется Главе администрации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для включения бесхозяйного объекта недвижимого имущества в Реестре бесхозяйного недвижимого имущества, выявленного на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5.7. Осуществляет другие функции, вытекающие из задач Комиссии.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5.8. Комиссия вправе: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- Приглашать на свои заседания руководителей структурных подразделений органов местного самоуправления, руководителей и специалистов из иных организаций, иных юридических и физических лиц.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- Запрашивать и получать в установленном порядке информацию, необходимую для ее работы, от государственных органов, органов муниципального района Ставропольский Самарской области, иных организаций независимо от их организационно-правовой формы и физических лиц.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-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местного самоуправления, руководителям и специалистам из иных организаций, юридическим и физическим лицам.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5.9. Состав Комиссии утверждается распоряжением администрации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Самарской области. В состав Комиссии входят председатель Комиссии и члены Комиссии. Комиссия вправе приглашать для участия в своей работе представителей других предприятий и организаций по согласованию.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5.10. Председатель Комиссии: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руководит организацией деятельности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определяет дату, время и место проведения заседаний Комиссии, а также утверждает повестку дня заседания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вправе вносить предложения в повестку дня заседаний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лично участвует в заседаниях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председательствует на заседаниях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подписывает документы Комиссии, выписки из протоколов заседаний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дает поручения членам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5.11. Члены Комиссии: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лично участвуют в заседаниях Комиссии;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– </w:t>
      </w:r>
      <w:r>
        <w:rPr>
          <w:rFonts w:cs="Arial" w:ascii="Arial" w:hAnsi="Arial"/>
          <w:bCs/>
          <w:sz w:val="24"/>
          <w:szCs w:val="24"/>
        </w:rPr>
        <w:t xml:space="preserve">вправе вносить предложения по вопросам, находящимся в компетенции Комиссии. – выполняют поручения председателя Комиссии.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5.12. Заседания Комиссии проводятся по мере необходимости и в соответствии с планом работы Комиссии. О дате, времени, месте проведения очередного заседания Комиссии члены Комиссии должны быть проинформированы не позднее, чем за три дня до предполагаемой даты его проведения.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5.13. Заседания Комиссии правомочны при участии не менее двух третей ее членов. В случае если член Комиссии по какой-либо причине не может присутствовать на ее заседании, он обязан известить об этом письменно председателя Комиссии.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5.14. Все члены Комиссии пользуются равными правами в решении всех вопросов, рассматриваемых на заседаниях Комиссии. 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5.15. Организационное, правовое, информационно-аналитическое обеспечение деятельности Комиссии осуществляет Администрация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  <w:r>
        <w:br w:type="page"/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Приложение № 1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к Положению о порядке выявления, учета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и оформления бесхозяйного недвижимого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и выморочного имущества в муниципальную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color w:val="auto"/>
          <w:sz w:val="24"/>
          <w:szCs w:val="24"/>
        </w:rPr>
        <w:t xml:space="preserve">собственность сельского поселения </w:t>
      </w:r>
    </w:p>
    <w:p>
      <w:pPr>
        <w:pStyle w:val="Normal"/>
        <w:spacing w:lineRule="auto" w:line="240" w:before="0" w:after="0"/>
        <w:ind w:firstLine="709"/>
        <w:jc w:val="right"/>
        <w:rPr/>
      </w:pP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>РЕЕСТР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бесхозяйных объектов недвижимости на территории сельского поселения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sz w:val="24"/>
          <w:szCs w:val="24"/>
        </w:rPr>
        <w:t xml:space="preserve">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tbl>
      <w:tblPr>
        <w:tblW w:w="10255" w:type="dxa"/>
        <w:jc w:val="left"/>
        <w:tblInd w:w="79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9"/>
        <w:gridCol w:w="1306"/>
        <w:gridCol w:w="1620"/>
        <w:gridCol w:w="1860"/>
        <w:gridCol w:w="2370"/>
        <w:gridCol w:w="1576"/>
        <w:gridCol w:w="1043"/>
      </w:tblGrid>
      <w:tr>
        <w:trPr/>
        <w:tc>
          <w:tcPr>
            <w:tcW w:w="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 xml:space="preserve">№ </w:t>
            </w:r>
          </w:p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п/п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Наименование объекта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Местонахождение объекта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Краткая характеристика объекта</w:t>
            </w:r>
          </w:p>
        </w:tc>
        <w:tc>
          <w:tcPr>
            <w:tcW w:w="23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№</w:t>
            </w:r>
            <w:r>
              <w:rPr>
                <w:rFonts w:cs="Arial" w:ascii="Arial" w:hAnsi="Arial"/>
                <w:bCs/>
                <w:sz w:val="24"/>
                <w:szCs w:val="24"/>
              </w:rPr>
              <w:t>, дата Постановления администрации о признании объекта бесхозяйным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Дата постановки на учет в регистрирующем органе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  <w:t>Примечание</w:t>
            </w:r>
          </w:p>
        </w:tc>
      </w:tr>
      <w:tr>
        <w:trPr/>
        <w:tc>
          <w:tcPr>
            <w:tcW w:w="479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130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186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237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1576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  <w:tc>
          <w:tcPr>
            <w:tcW w:w="10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firstLine="709"/>
              <w:jc w:val="both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cs="Arial" w:ascii="Arial" w:hAnsi="Arial"/>
                <w:bCs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  <w:r>
        <w:br w:type="page"/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Приложение № 2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к Положению о порядке выявления, учета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и оформления бесхозяйного недвижимого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и выморочного имущества в муниципальную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собственность сельского поселения </w:t>
      </w:r>
    </w:p>
    <w:p>
      <w:pPr>
        <w:pStyle w:val="Normal"/>
        <w:spacing w:lineRule="auto" w:line="240" w:before="0" w:after="0"/>
        <w:ind w:firstLine="709"/>
        <w:jc w:val="right"/>
        <w:rPr/>
      </w:pP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 xml:space="preserve">муниципального района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УТВЕРЖДАЮ</w:t>
      </w:r>
    </w:p>
    <w:p>
      <w:pPr>
        <w:pStyle w:val="Normal"/>
        <w:spacing w:lineRule="auto" w:line="240" w:before="0" w:after="0"/>
        <w:ind w:firstLine="709"/>
        <w:jc w:val="right"/>
        <w:rPr/>
      </w:pPr>
      <w:r>
        <w:rPr>
          <w:rFonts w:cs="Arial" w:ascii="Arial" w:hAnsi="Arial"/>
          <w:bCs/>
          <w:sz w:val="24"/>
          <w:szCs w:val="24"/>
        </w:rPr>
        <w:t xml:space="preserve">Глава сельского поселения 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муниципального района Ставропольский Самарской области 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(подпись)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</w:t>
      </w:r>
    </w:p>
    <w:p>
      <w:pPr>
        <w:pStyle w:val="Normal"/>
        <w:spacing w:lineRule="auto" w:line="240" w:before="0" w:after="0"/>
        <w:ind w:firstLine="709"/>
        <w:jc w:val="right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(дата)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>АКТ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№</w:t>
      </w:r>
      <w:r>
        <w:rPr>
          <w:rFonts w:cs="Arial" w:ascii="Arial" w:hAnsi="Arial"/>
          <w:bCs/>
          <w:sz w:val="24"/>
          <w:szCs w:val="24"/>
        </w:rPr>
        <w:t>________ от ______________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cs="Arial" w:ascii="Arial" w:hAnsi="Arial"/>
          <w:bCs/>
          <w:sz w:val="24"/>
          <w:szCs w:val="24"/>
        </w:rPr>
        <w:t xml:space="preserve">выявления бесхозяйного недвижимого имущества на территории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  <w:bookmarkStart w:id="1" w:name="_GoBack"/>
      <w:bookmarkStart w:id="2" w:name="_GoBack"/>
      <w:bookmarkEnd w:id="2"/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ab/>
        <w:t xml:space="preserve">Комиссия, назначенная распоряжением администрации сельского поселения </w:t>
      </w:r>
      <w:r>
        <w:rPr>
          <w:rFonts w:cs="Arial" w:ascii="Arial" w:hAnsi="Arial"/>
          <w:bCs/>
          <w:sz w:val="24"/>
          <w:szCs w:val="24"/>
        </w:rPr>
        <w:t>Верхнее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color w:val="auto"/>
          <w:sz w:val="24"/>
          <w:szCs w:val="24"/>
        </w:rPr>
        <w:t>Санчелеево</w:t>
      </w:r>
      <w:r>
        <w:rPr>
          <w:rFonts w:cs="Arial" w:ascii="Arial" w:hAnsi="Arial"/>
          <w:bCs/>
          <w:color w:val="FF0000"/>
          <w:sz w:val="24"/>
          <w:szCs w:val="24"/>
        </w:rPr>
        <w:t xml:space="preserve"> </w:t>
      </w:r>
      <w:r>
        <w:rPr>
          <w:rFonts w:cs="Arial" w:ascii="Arial" w:hAnsi="Arial"/>
          <w:bCs/>
          <w:sz w:val="24"/>
          <w:szCs w:val="24"/>
        </w:rPr>
        <w:t>муниципального района Ставропольский Самарской области от _________, №_____в составе: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 (ФИО, занимаемая должность);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_______________________________________________________________________(ФИО, занимаемая должность);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_______________________________________________________________________(ФИО, занимаемая должность);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провела осмотр недвижимого имущества, имеющего признаки бесхозяйного.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Наименование имущества _______________________________________________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Местоположение имущества 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 xml:space="preserve">_______________________________________________________________________ 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Краткая характеристика имущества 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Признаки, по которым имущество может быть отнесено к бесхозяйному ______________________________________________________________________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Бывший владелец имущества______________________________________________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С какого времени имущество бесхозяйное____________________________________</w:t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Подписи членов комиссии: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_______________________________________________________________________(расшифровка подписи)</w:t>
      </w:r>
    </w:p>
    <w:p>
      <w:pPr>
        <w:pStyle w:val="Normal"/>
        <w:spacing w:lineRule="auto" w:line="240" w:before="0" w:after="0"/>
        <w:ind w:firstLine="709"/>
        <w:jc w:val="center"/>
        <w:rPr>
          <w:rFonts w:ascii="Arial" w:hAnsi="Arial" w:cs="Arial"/>
          <w:bCs/>
          <w:sz w:val="24"/>
          <w:szCs w:val="24"/>
        </w:rPr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_______________________________________________________________________(расшифровка подписи)</w:t>
      </w:r>
    </w:p>
    <w:p>
      <w:pPr>
        <w:pStyle w:val="Normal"/>
        <w:spacing w:lineRule="auto" w:line="240" w:before="0" w:after="0"/>
        <w:ind w:firstLine="709"/>
        <w:jc w:val="center"/>
        <w:rPr/>
      </w:pPr>
      <w:r>
        <w:rPr>
          <w:rFonts w:cs="Arial" w:ascii="Arial" w:hAnsi="Arial"/>
          <w:bCs/>
          <w:sz w:val="24"/>
          <w:szCs w:val="24"/>
        </w:rPr>
        <w:t>_______________________________________________________________________(расшифровка подписи</w:t>
      </w:r>
    </w:p>
    <w:sectPr>
      <w:type w:val="nextPage"/>
      <w:pgSz w:w="11906" w:h="16838"/>
      <w:pgMar w:left="1134" w:right="567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01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  <w:rPr>
        <w:sz w:val="28"/>
        <w:szCs w:val="28"/>
        <w:rFonts w:cs="Arial"/>
        <w:color w:val="00000A"/>
      </w:r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0b2175"/>
    <w:rPr>
      <w:color w:val="0563C1" w:themeColor="hyperlink"/>
      <w:u w:val="single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  <w:b w:val="false"/>
      <w:bCs w:val="false"/>
    </w:rPr>
  </w:style>
  <w:style w:type="character" w:styleId="ListLabel13">
    <w:name w:val="ListLabel 13"/>
    <w:qFormat/>
    <w:rPr>
      <w:rFonts w:cs="Arial"/>
      <w:color w:val="00000A"/>
      <w:sz w:val="28"/>
      <w:szCs w:val="28"/>
    </w:rPr>
  </w:style>
  <w:style w:type="character" w:styleId="ListLabel14">
    <w:name w:val="ListLabel 14"/>
    <w:qFormat/>
    <w:rPr>
      <w:rFonts w:ascii="Arial" w:hAnsi="Arial" w:cs="Arial"/>
      <w:bCs/>
      <w:sz w:val="24"/>
      <w:szCs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consultantplus://offline/ref=4EDF182946EF03894E6A00F2BEB79313F89BA1B5381DAE7B9BC526D139329C3D070A49FB64EFC446134CD5F835uBy4N" TargetMode="External"/><Relationship Id="rId3" Type="http://schemas.openxmlformats.org/officeDocument/2006/relationships/hyperlink" Target="http://municipal.garant.ru/document?id=11801341&amp;sub=0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LibreOffice/6.1.4.2$Windows_X86_64 LibreOffice_project/9d0f32d1f0b509096fd65e0d4bec26ddd1938fd3</Application>
  <Pages>12</Pages>
  <Words>3342</Words>
  <Characters>26666</Characters>
  <CharactersWithSpaces>29993</CharactersWithSpaces>
  <Paragraphs>187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2025-03-21T06:04:00Z</dcterms:created>
  <dc:creator>1</dc:creator>
  <dc:description/>
  <dc:language>ru-RU</dc:language>
  <cp:lastModifiedBy/>
  <dcterms:modified xsi:type="dcterms:W3CDTF">2025-03-21T14:53:23Z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