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76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77925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Normal"/>
        <w:jc w:val="center"/>
        <w:rPr/>
      </w:pPr>
      <w:r>
        <w:rPr/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27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"/>
        <w:widowControl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caps/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 января 2024 </w:t>
      </w:r>
      <w:r>
        <w:rPr>
          <w:sz w:val="28"/>
          <w:szCs w:val="28"/>
        </w:rPr>
        <w:t xml:space="preserve">                                                                           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10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Об утверждении П</w:t>
      </w:r>
      <w:r>
        <w:rPr>
          <w:b/>
          <w:bCs/>
          <w:sz w:val="28"/>
          <w:szCs w:val="28"/>
          <w:shd w:fill="FFFFFF" w:val="clear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2024 год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fill="FFFFFF" w:val="clear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, Решением Собрания представителей сельского поселения Верхнее Санчелеево муниципального района Ставропольский Самарской области от 28.04.2022 № 70  «Об утверждении Положения о муниципальном контроле в сфере благоустройства на территории сельского поселения Верхнее Санчелеево муниципального района Ставропольский Самарской области»,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ПОСТАНОВЛЯЕТ:</w:t>
      </w:r>
    </w:p>
    <w:p>
      <w:pPr>
        <w:pStyle w:val="Normal"/>
        <w:spacing w:lineRule="auto" w:line="360"/>
        <w:ind w:firstLine="709"/>
        <w:jc w:val="both"/>
        <w:rPr/>
      </w:pPr>
      <w:r>
        <w:rPr>
          <w:sz w:val="28"/>
          <w:szCs w:val="28"/>
        </w:rPr>
        <w:t>1. Утвердить П</w:t>
      </w:r>
      <w:r>
        <w:rPr>
          <w:sz w:val="28"/>
          <w:szCs w:val="28"/>
          <w:shd w:fill="FFFFFF" w:val="clear"/>
        </w:rPr>
        <w:t>рограмму профилактики рисков причинения вреда (ущерба) охраняемым законом ценностям в области</w:t>
      </w:r>
      <w:r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2024 год согласно приложению.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>
      <w:pPr>
        <w:pStyle w:val="Normal"/>
        <w:tabs>
          <w:tab w:val="clear" w:pos="708"/>
          <w:tab w:val="left" w:pos="1200" w:leader="none"/>
        </w:tabs>
        <w:spacing w:lineRule="auto" w:line="360"/>
        <w:ind w:firstLine="709"/>
        <w:jc w:val="both"/>
        <w:rPr/>
      </w:pPr>
      <w:r>
        <w:rPr>
          <w:rFonts w:eastAsia="Calibri"/>
          <w:sz w:val="28"/>
          <w:szCs w:val="28"/>
        </w:rPr>
        <w:t xml:space="preserve">3. </w:t>
      </w:r>
      <w:r>
        <w:rPr>
          <w:sz w:val="28"/>
          <w:szCs w:val="28"/>
        </w:rPr>
        <w:t xml:space="preserve">Постановление подлежит официальному опубликованию в газете «Верхнесанчелеевский Вестник» и на официальном сайте администрации сельского поселения Верхнее Санчелеево в сети Интернет </w:t>
      </w:r>
      <w:r>
        <w:rPr>
          <w:rStyle w:val="Style16"/>
          <w:sz w:val="28"/>
          <w:szCs w:val="28"/>
        </w:rPr>
        <w:t>http://v.sancheleevo.stavrsp.ru/</w:t>
      </w:r>
      <w:r>
        <w:rPr>
          <w:sz w:val="28"/>
          <w:szCs w:val="28"/>
        </w:rPr>
        <w:t xml:space="preserve"> в разделе «Контрольно-надзорная деятельность»</w:t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rFonts w:eastAsia="Calibri"/>
          <w:sz w:val="28"/>
          <w:szCs w:val="28"/>
        </w:rPr>
        <w:t xml:space="preserve">Главасельского поселения 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Верхнее Санчелеево</w:t>
      </w:r>
    </w:p>
    <w:p>
      <w:pPr>
        <w:pStyle w:val="Normal"/>
        <w:rPr/>
      </w:pPr>
      <w:r>
        <w:rPr>
          <w:rFonts w:eastAsia="Calibri"/>
          <w:sz w:val="28"/>
          <w:szCs w:val="28"/>
        </w:rPr>
        <w:t>муниципального района Ставропольский                              П</w:t>
      </w:r>
      <w:r>
        <w:rPr>
          <w:rFonts w:eastAsia="Calibri" w:cs="Times New Roman CYR" w:ascii="Times New Roman CYR" w:hAnsi="Times New Roman CYR"/>
          <w:sz w:val="28"/>
          <w:szCs w:val="28"/>
        </w:rPr>
        <w:t>.В. 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4536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29 января 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10</w:t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  <w:shd w:fill="FFFFFF" w:val="clear"/>
        </w:rPr>
        <w:t xml:space="preserve">рограмма 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shd w:fill="FFFFFF" w:val="clear"/>
        </w:rPr>
        <w:t>профилактики рисков причинения вреда (ущерба) охраняемым законом ценностям в области</w:t>
      </w:r>
      <w:r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Верхнее Санчелеево муниципального района Ставропольский Самарской области на 2024 год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(далее также – программа профилактики)</w:t>
      </w:r>
    </w:p>
    <w:p>
      <w:pPr>
        <w:pStyle w:val="Normal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pStyle w:val="Normal"/>
        <w:shd w:val="clear" w:color="auto" w:fill="FFFFFF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Анализ текущего состояния осуществления вида контроля.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fill="FFFFFF" w:val="clear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fill="FFFFFF" w:val="clear"/>
        </w:rPr>
        <w:t xml:space="preserve">Правил благоустройства территории </w:t>
      </w:r>
      <w:r>
        <w:rPr>
          <w:sz w:val="28"/>
          <w:szCs w:val="28"/>
        </w:rPr>
        <w:t>сельского поселения Верхнее Санчелеево муниципального района Ставропольский Самарской области (далее – Правила благоустройства)</w:t>
      </w:r>
      <w:r>
        <w:rPr>
          <w:sz w:val="28"/>
          <w:szCs w:val="28"/>
          <w:shd w:fill="FFFFFF" w:val="clear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fill="FFFFFF" w:val="clear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sz w:val="28"/>
          <w:szCs w:val="28"/>
          <w:shd w:fill="FFFFFF" w:val="clear"/>
        </w:rPr>
        <w:t xml:space="preserve"> от 01.11.2007 № 115-ГД «Об административных правонарушениях на территории Самарской области»</w:t>
      </w:r>
      <w:r>
        <w:rPr>
          <w:sz w:val="28"/>
          <w:szCs w:val="28"/>
        </w:rPr>
        <w:t>.</w:t>
      </w:r>
    </w:p>
    <w:p>
      <w:pPr>
        <w:pStyle w:val="Normal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Профилактическая деятельность в соответствии с </w:t>
      </w:r>
      <w:r>
        <w:rPr>
          <w:sz w:val="28"/>
          <w:szCs w:val="28"/>
          <w:shd w:fill="FFFFFF" w:val="clear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sz w:val="28"/>
          <w:szCs w:val="28"/>
        </w:rPr>
        <w:t xml:space="preserve">администрацией сельского поселения Верхнее Санчелеево муниципального района Ставропольский Самарской области (далее также – администрация или контрольный орган) на системной основе </w:t>
      </w:r>
      <w:r>
        <w:rPr>
          <w:sz w:val="28"/>
          <w:szCs w:val="28"/>
          <w:shd w:fill="FFFFFF" w:val="clear"/>
        </w:rPr>
        <w:t>не осуществлялась</w:t>
      </w:r>
      <w:r>
        <w:rPr>
          <w:sz w:val="28"/>
          <w:szCs w:val="28"/>
        </w:rPr>
        <w:t>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ненадлежащего содержания прилегающих территорий;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 </w:t>
      </w:r>
      <w:r>
        <w:rPr>
          <w:rFonts w:cs="Times New Roman" w:ascii="Times New Roman" w:hAnsi="Times New Roman"/>
          <w:sz w:val="28"/>
          <w:szCs w:val="28"/>
          <w:lang w:eastAsia="ru-RU"/>
        </w:rPr>
        <w:t xml:space="preserve">несвоевременной </w:t>
      </w:r>
      <w:r>
        <w:rPr>
          <w:rFonts w:cs="Times New Roman" w:ascii="Times New Roman" w:hAnsi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>
        <w:rPr>
          <w:rFonts w:eastAsia="Calibri" w:cs="Times New Roman" w:ascii="Times New Roman" w:hAnsi="Times New Roman"/>
          <w:bCs/>
          <w:sz w:val="28"/>
          <w:szCs w:val="28"/>
          <w:lang w:eastAsia="en-US"/>
        </w:rPr>
        <w:t>карантинных, ядовитых и сорных растений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5) </w:t>
      </w:r>
      <w:r>
        <w:rPr>
          <w:rFonts w:cs="Times New Roman" w:ascii="Times New Roman" w:hAnsi="Times New Roman"/>
          <w:bCs/>
          <w:sz w:val="28"/>
          <w:szCs w:val="28"/>
        </w:rPr>
        <w:t xml:space="preserve">выгула животных </w:t>
      </w:r>
      <w:r>
        <w:rPr>
          <w:rFonts w:cs="Times New Roman" w:ascii="Times New Roman" w:hAnsi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Rule="auto" w:line="36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cs="Times New Roman" w:ascii="Times New Roman" w:hAnsi="Times New Roman"/>
          <w:iCs/>
          <w:sz w:val="28"/>
          <w:szCs w:val="28"/>
        </w:rPr>
        <w:t xml:space="preserve"> будут способствовать </w:t>
      </w:r>
      <w:r>
        <w:rPr>
          <w:rFonts w:cs="Times New Roman" w:ascii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>
      <w:pPr>
        <w:pStyle w:val="S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2. Цели и задачи реализации программы профилактики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rFonts w:ascii="PT Serif" w:hAnsi="PT Serif"/>
          <w:sz w:val="28"/>
          <w:szCs w:val="28"/>
        </w:rPr>
      </w:pPr>
      <w:r>
        <w:rPr>
          <w:rFonts w:ascii="PT Serif" w:hAnsi="PT Serif"/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Перечень профилактических мероприятий, </w:t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сроки (периодичность) их проведения</w:t>
      </w:r>
    </w:p>
    <w:p>
      <w:pPr>
        <w:pStyle w:val="S1"/>
        <w:shd w:val="clear" w:color="auto" w:fill="FFFFFF"/>
        <w:spacing w:beforeAutospacing="0" w:before="0" w:afterAutospacing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jc w:val="lef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0"/>
        <w:gridCol w:w="2963"/>
        <w:gridCol w:w="2328"/>
        <w:gridCol w:w="2809"/>
        <w:gridCol w:w="1773"/>
      </w:tblGrid>
      <w:tr>
        <w:trPr/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Срок реализации мероприятия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реализацию мероприятия исполнитель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rPr/>
            </w:pPr>
            <w:r>
              <w:rPr/>
              <w:t xml:space="preserve">Информирование контролируемых и иных лиц по вопросам соблюдения обязательных требований </w:t>
            </w:r>
          </w:p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  <w:p>
            <w:pPr>
              <w:pStyle w:val="Normal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bookmarkStart w:id="0" w:name="__DdeLink__1501_3109732686"/>
            <w:r>
              <w:rPr/>
              <w:t>специалист 1 категории</w:t>
            </w:r>
            <w:bookmarkEnd w:id="0"/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2. Размещение сведений по вопросам соблюдения обязательных требований в средствах массовой информации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Ежеквартально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ind w:firstLine="187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3. Размещение сведений по вопросам соблюдения обязательных требований </w:t>
            </w:r>
            <w:r>
              <w:rPr>
                <w:shd w:fill="FFFFFF" w:val="clear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Ежегодно, </w:t>
            </w:r>
          </w:p>
          <w:p>
            <w:pPr>
              <w:pStyle w:val="Normal"/>
              <w:jc w:val="center"/>
              <w:rPr/>
            </w:pPr>
            <w:r>
              <w:rPr/>
              <w:t>декабрь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Подготовка доклада о правоприменительной практике</w:t>
            </w:r>
          </w:p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 1 июня 2025 года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До 1 июля 2025 года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Администрация сельского поселения Верхнее Санчелеево муниципального района Ставропольский 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shd w:fill="FFFFFF" w:val="clear"/>
              </w:rPr>
              <w:t xml:space="preserve"> принять меры по обеспечению соблюдения обязательных требований</w:t>
            </w:r>
            <w:r>
              <w:rPr/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shd w:fill="FFFFFF" w:val="clear"/>
              </w:rPr>
              <w:t>или признаках нарушений обязательных требований </w:t>
            </w:r>
            <w:r>
              <w:rPr/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 xml:space="preserve">По мере выявления готовящихся нарушений обязательных требований </w:t>
            </w:r>
            <w:r>
              <w:rPr>
                <w:shd w:fill="FFFFFF" w:val="clear"/>
              </w:rPr>
              <w:t xml:space="preserve">или признаков нарушений обязательных требований, </w:t>
            </w:r>
            <w:r>
              <w:rPr/>
              <w:t>не позднее 30 дней со дня получения администрацией указанных сведений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специалист 1 категории </w:t>
            </w:r>
          </w:p>
        </w:tc>
      </w:tr>
      <w:tr>
        <w:trPr/>
        <w:tc>
          <w:tcPr>
            <w:tcW w:w="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>4</w:t>
            </w:r>
          </w:p>
        </w:tc>
        <w:tc>
          <w:tcPr>
            <w:tcW w:w="2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>
            <w:pPr>
              <w:pStyle w:val="Normal"/>
              <w:rPr/>
            </w:pPr>
            <w:r>
              <w:rPr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Autospacing="0" w:before="0" w:afterAutospacing="0" w:after="0"/>
              <w:rPr/>
            </w:pPr>
            <w:r>
              <w:rPr/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highlight w:val="white"/>
              </w:rPr>
            </w:pPr>
            <w:r>
              <w:rPr/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Верхнее Санчелеево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  <w:tr>
        <w:trPr/>
        <w:tc>
          <w:tcPr>
            <w:tcW w:w="3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1"/>
              <w:shd w:val="clear" w:color="auto" w:fill="FFFFFF"/>
              <w:spacing w:before="280" w:after="280"/>
              <w:rPr/>
            </w:pPr>
            <w:r>
              <w:rPr/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Администрация сельского поселения Верхнее Санчелеево муниципального района Ставропольский</w:t>
            </w:r>
          </w:p>
          <w:p>
            <w:pPr>
              <w:pStyle w:val="Normal"/>
              <w:rPr/>
            </w:pPr>
            <w:r>
              <w:rPr/>
              <w:t xml:space="preserve">Самарской области,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специалист 1 категории</w:t>
            </w:r>
          </w:p>
        </w:tc>
      </w:tr>
    </w:tbl>
    <w:p>
      <w:pPr>
        <w:pStyle w:val="S1"/>
        <w:shd w:val="clear" w:color="auto" w:fill="FFFFFF"/>
        <w:spacing w:lineRule="auto" w:line="360" w:beforeAutospacing="0" w:before="0" w:after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1"/>
        <w:shd w:val="clear" w:color="auto" w:fill="FFFFFF"/>
        <w:spacing w:beforeAutospacing="0" w:before="0" w:after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i/>
          <w:i/>
          <w:iCs/>
          <w:sz w:val="28"/>
          <w:szCs w:val="28"/>
        </w:rPr>
      </w:pPr>
      <w:r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>
      <w:pPr>
        <w:pStyle w:val="Normal"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tbl>
      <w:tblPr>
        <w:tblW w:w="9418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9"/>
        <w:gridCol w:w="6237"/>
        <w:gridCol w:w="2552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100 %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(если имелись случаи выявления готовящихся нарушений обязательных требований </w:t>
            </w:r>
            <w:r>
              <w:rPr>
                <w:shd w:fill="FFFFFF" w:val="clear"/>
              </w:rPr>
              <w:t>или признаков нарушений обязательных требований</w:t>
            </w:r>
            <w:r>
              <w:rPr/>
              <w:t>)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0%</w:t>
            </w:r>
          </w:p>
        </w:tc>
      </w:tr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Количество 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</w:tbl>
    <w:p>
      <w:pPr>
        <w:pStyle w:val="S1"/>
        <w:shd w:val="clear" w:color="auto" w:fill="FFFFFF"/>
        <w:spacing w:beforeAutospacing="0" w:before="0" w:afterAutospacing="0" w:after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2025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PT Serif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b109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f85038"/>
    <w:pPr>
      <w:keepNext w:val="true"/>
      <w:outlineLvl w:val="0"/>
    </w:pPr>
    <w:rPr>
      <w:rFonts w:ascii="Calibri" w:hAnsi="Calibri"/>
      <w:b/>
      <w:bCs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b1092"/>
    <w:rPr>
      <w:rFonts w:ascii="Tahoma" w:hAnsi="Tahoma" w:eastAsia="Times New Roman" w:cs="Tahoma"/>
      <w:sz w:val="16"/>
      <w:szCs w:val="16"/>
      <w:lang w:eastAsia="ru-RU"/>
    </w:rPr>
  </w:style>
  <w:style w:type="character" w:styleId="2" w:customStyle="1">
    <w:name w:val="Основной текст 2 Знак"/>
    <w:link w:val="20"/>
    <w:qFormat/>
    <w:locked/>
    <w:rsid w:val="007b1092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7b109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сноски Знак"/>
    <w:basedOn w:val="DefaultParagraphFont"/>
    <w:link w:val="a5"/>
    <w:uiPriority w:val="99"/>
    <w:semiHidden/>
    <w:qFormat/>
    <w:rsid w:val="007b109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b1092"/>
    <w:rPr>
      <w:vertAlign w:val="superscript"/>
    </w:rPr>
  </w:style>
  <w:style w:type="character" w:styleId="Style16">
    <w:name w:val="Интернет-ссылка"/>
    <w:basedOn w:val="DefaultParagraphFont"/>
    <w:uiPriority w:val="99"/>
    <w:unhideWhenUsed/>
    <w:rsid w:val="00c5310e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f85038"/>
    <w:rPr>
      <w:rFonts w:ascii="Calibri" w:hAnsi="Calibri" w:eastAsia="Times New Roman" w:cs="Times New Roman"/>
      <w:b/>
      <w:bCs/>
      <w:sz w:val="24"/>
      <w:szCs w:val="24"/>
      <w:lang w:val="x-none" w:eastAsia="ru-RU"/>
    </w:rPr>
  </w:style>
  <w:style w:type="character" w:styleId="ListLabel1">
    <w:name w:val="ListLabel 1"/>
    <w:qFormat/>
    <w:rPr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Title" w:customStyle="1">
    <w:name w:val="ConsPlusTitle"/>
    <w:uiPriority w:val="99"/>
    <w:qFormat/>
    <w:rsid w:val="007b109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bCs/>
      <w:color w:val="auto"/>
      <w:kern w:val="0"/>
      <w:sz w:val="24"/>
      <w:szCs w:val="22"/>
      <w:lang w:val="ru-RU" w:eastAsia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b1092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7b1092"/>
    <w:pPr>
      <w:spacing w:beforeAutospacing="1" w:afterAutospacing="1"/>
    </w:pPr>
    <w:rPr/>
  </w:style>
  <w:style w:type="paragraph" w:styleId="BodyText2">
    <w:name w:val="Body Text 2"/>
    <w:basedOn w:val="Normal"/>
    <w:link w:val="2"/>
    <w:qFormat/>
    <w:rsid w:val="007b1092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ConsPlusNormal" w:customStyle="1">
    <w:name w:val="ConsPlusNormal"/>
    <w:uiPriority w:val="99"/>
    <w:qFormat/>
    <w:rsid w:val="007b1092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2">
    <w:name w:val="Footnote Text"/>
    <w:basedOn w:val="Normal"/>
    <w:link w:val="a6"/>
    <w:uiPriority w:val="99"/>
    <w:semiHidden/>
    <w:unhideWhenUsed/>
    <w:rsid w:val="007b1092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LibreOffice/6.1.4.2$Windows_X86_64 LibreOffice_project/9d0f32d1f0b509096fd65e0d4bec26ddd1938fd3</Application>
  <Pages>11</Pages>
  <Words>1716</Words>
  <Characters>13696</Characters>
  <CharactersWithSpaces>15465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2022-11-11T05:54:00Z</dcterms:created>
  <dc:creator>dellin</dc:creator>
  <dc:description/>
  <dc:language>ru-RU</dc:language>
  <cp:lastModifiedBy/>
  <cp:lastPrinted>2024-01-29T14:06:42Z</cp:lastPrinted>
  <dcterms:modified xsi:type="dcterms:W3CDTF">2024-01-29T14:07:12Z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