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/>
        <w:drawing>
          <wp:inline distT="0" distB="0" distL="0" distR="0">
            <wp:extent cx="1095375" cy="9429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/>
        <w:jc w:val="center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>
      <w:pPr>
        <w:pStyle w:val="Normal"/>
        <w:spacing w:lineRule="auto" w:line="240"/>
        <w:jc w:val="center"/>
        <w:rPr>
          <w:sz w:val="28"/>
          <w:szCs w:val="28"/>
        </w:rPr>
      </w:pPr>
      <w:r>
        <w:rPr>
          <w:sz w:val="28"/>
          <w:szCs w:val="28"/>
        </w:rPr>
        <w:t>Самарская область</w:t>
      </w:r>
    </w:p>
    <w:p>
      <w:pPr>
        <w:pStyle w:val="Normal"/>
        <w:numPr>
          <w:ilvl w:val="0"/>
          <w:numId w:val="0"/>
        </w:numPr>
        <w:spacing w:lineRule="auto" w:line="240"/>
        <w:jc w:val="center"/>
        <w:outlineLvl w:val="0"/>
        <w:rPr>
          <w:b/>
          <w:b/>
          <w:bCs/>
        </w:rPr>
      </w:pPr>
      <w:r>
        <w:rPr>
          <w:b/>
          <w:bCs/>
          <w:sz w:val="28"/>
          <w:szCs w:val="28"/>
        </w:rPr>
        <w:t xml:space="preserve"> </w:t>
      </w:r>
      <w:r>
        <w:rPr>
          <w:b/>
          <w:bCs/>
        </w:rPr>
        <w:t xml:space="preserve">АДМИНИСТРАЦИЯ </w:t>
      </w:r>
    </w:p>
    <w:p>
      <w:pPr>
        <w:pStyle w:val="Normal"/>
        <w:numPr>
          <w:ilvl w:val="0"/>
          <w:numId w:val="0"/>
        </w:numPr>
        <w:spacing w:lineRule="auto" w:line="240"/>
        <w:outlineLvl w:val="0"/>
        <w:rPr/>
      </w:pPr>
      <w:r>
        <w:rPr>
          <w:b/>
          <w:bCs/>
        </w:rPr>
        <w:t xml:space="preserve">                                     </w:t>
      </w:r>
      <w:r>
        <w:rPr>
          <w:b/>
          <w:bCs/>
        </w:rPr>
        <w:t>СЕЛЬСКОГО ПОСЕЛЕНИЯ ВЕРХНЕЕ САНЧЕЛЕЕВО</w:t>
      </w:r>
    </w:p>
    <w:p>
      <w:pPr>
        <w:pStyle w:val="Normal"/>
        <w:numPr>
          <w:ilvl w:val="0"/>
          <w:numId w:val="0"/>
        </w:numPr>
        <w:spacing w:lineRule="auto" w:line="240"/>
        <w:jc w:val="center"/>
        <w:outlineLvl w:val="0"/>
        <w:rPr>
          <w:b/>
          <w:b/>
          <w:bCs/>
        </w:rPr>
      </w:pPr>
      <w:r>
        <w:rPr>
          <w:b/>
          <w:bCs/>
        </w:rPr>
        <w:t>МУНИЦИПАЛЬНОГО РАЙОНА СТАВРОПОЛЬСКИЙ</w:t>
      </w:r>
    </w:p>
    <w:p>
      <w:pPr>
        <w:pStyle w:val="Normal"/>
        <w:spacing w:lineRule="auto" w:line="240"/>
        <w:jc w:val="center"/>
        <w:rPr>
          <w:b/>
          <w:b/>
          <w:bCs/>
        </w:rPr>
      </w:pPr>
      <w:r>
        <w:rPr>
          <w:b/>
          <w:bCs/>
        </w:rPr>
        <w:t>САМАРСКОЙ ОБЛАСТИ</w:t>
      </w:r>
    </w:p>
    <w:p>
      <w:pPr>
        <w:pStyle w:val="Normal"/>
        <w:spacing w:lineRule="auto" w:line="276"/>
        <w:rPr>
          <w:rFonts w:ascii="Calibri" w:hAnsi="Calibri" w:eastAsia="Calibri"/>
          <w:b/>
          <w:b/>
        </w:rPr>
      </w:pPr>
      <w:r>
        <w:rPr>
          <w:rFonts w:eastAsia="Calibri" w:ascii="Calibri" w:hAnsi="Calibri"/>
        </w:rPr>
        <w:t xml:space="preserve">                                                                                   </w:t>
      </w:r>
    </w:p>
    <w:p>
      <w:pPr>
        <w:pStyle w:val="Normal"/>
        <w:spacing w:lineRule="auto" w:line="276"/>
        <w:jc w:val="center"/>
        <w:rPr/>
      </w:pPr>
      <w:r>
        <w:rPr>
          <w:b/>
        </w:rPr>
        <w:t>ПОСТАНОВЛЕНИЕ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right"/>
        <w:rPr/>
      </w:pPr>
      <w:r>
        <w:rPr>
          <w:b/>
          <w:sz w:val="28"/>
          <w:szCs w:val="28"/>
        </w:rPr>
        <w:t>от</w:t>
      </w:r>
      <w:r>
        <w:rPr>
          <w:b/>
          <w:sz w:val="28"/>
          <w:szCs w:val="28"/>
        </w:rPr>
        <w:t xml:space="preserve">29 января 2024 </w:t>
      </w:r>
      <w:r>
        <w:rPr>
          <w:b/>
          <w:sz w:val="28"/>
          <w:szCs w:val="28"/>
        </w:rPr>
        <w:t xml:space="preserve">года                                                                               № </w:t>
      </w:r>
      <w:r>
        <w:rPr>
          <w:b/>
          <w:sz w:val="28"/>
          <w:szCs w:val="28"/>
        </w:rPr>
        <w:t>9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Об утверждении мест, на которые запрещено возвращать животных без</w:t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владельцев, и перечня лиц, уполномоченных на принятие решений о</w:t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возврате животных без владельцев на прежние места обитания на</w:t>
      </w:r>
    </w:p>
    <w:p>
      <w:pPr>
        <w:pStyle w:val="Normal"/>
        <w:jc w:val="center"/>
        <w:rPr>
          <w:b/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>территории сельского поселения Верхнее Санчелеево муниципального района Ставропольский Самарской области</w:t>
        <w:b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</w:rPr>
        <w:t>ПОСТАНОВЛЯЕТ</w:t>
      </w:r>
      <w:r>
        <w:rPr/>
        <w:t>: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1.Утвердить места, на которые запрещено возвращать животных без владельцев на территории сельского поселения Верхнее Санчелеево муниципального района Ставропольский Самарской области согласно приложению 1 к настоящему постановлению.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2. Утвердить перечень лиц, уполномоченных на принятие решений о возврате животных без владельцев на прежние места их обитания на территории сельского поселения Верхнее Санчелеево муниципального района Ставропольский Самарской области согласно приложению 2 к настоящему постановлению.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3. Опубликовать настоящее постановление в газете «Верхнесанчелеевский Вестник»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в сети Интернет </w:t>
      </w:r>
      <w:r>
        <w:rPr>
          <w:rStyle w:val="Style17"/>
        </w:rPr>
        <w:t>http://v.sancheleevo.stavrsp.ru/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4. Настоящее постановление вступает в силу с даты его официального опубликования.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5. Контроль за выполнением настоящего постановления оставляю за собой.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Глава сельского поселения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Верхнее Санчелеево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муниципального района Ставропольский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  <w:t xml:space="preserve">Самарской области           </w:t>
        <w:tab/>
        <w:tab/>
        <w:tab/>
        <w:tab/>
        <w:tab/>
        <w:tab/>
        <w:tab/>
        <w:t>П.В.Чапарин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678" w:hanging="0"/>
        <w:jc w:val="right"/>
        <w:outlineLvl w:val="0"/>
        <w:rPr/>
      </w:pPr>
      <w:r>
        <w:rPr/>
        <w:t xml:space="preserve">Приложение 1 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ind w:left="4678" w:hanging="0"/>
        <w:jc w:val="right"/>
        <w:outlineLvl w:val="0"/>
        <w:rPr/>
      </w:pPr>
      <w:r>
        <w:rPr/>
        <w:t xml:space="preserve">От  </w:t>
      </w:r>
      <w:r>
        <w:rPr/>
        <w:t>29 января</w:t>
      </w:r>
      <w:r>
        <w:rPr/>
        <w:t xml:space="preserve"> № </w:t>
      </w:r>
      <w:r>
        <w:rPr/>
        <w:t>9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  <w:t>Места,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  <w:t>на которые запрещено возвращать животных без владельцев на территории сельского поселения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1. Детские игровые и спортивные площадки.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2. Территории парков, скверов, места массового отдыха.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4. Территории, детских, образовательных и лечебных учреждений.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5. Территории, прилегающие к объектам культуры и искусства.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6. Территории, прилегающие к организациям общественного питания, магазинам.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7. Территории, прилегающие к учреждениям, с высокой посещаемостью.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8. Площадки танцевальные, для отдыха и досуга, проведения массовых мероприятий, размещения средств информации.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9. Места, предназначенные для выгула домашних животных.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10. Кладбища и мемориальные зоны. 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>11.Другие территории, которыми беспрепятственно пользуется неограниченный круг лиц.</w:t>
      </w:r>
    </w:p>
    <w:p>
      <w:pPr>
        <w:pStyle w:val="Normal"/>
        <w:numPr>
          <w:ilvl w:val="0"/>
          <w:numId w:val="0"/>
        </w:numPr>
        <w:ind w:left="284" w:hanging="284"/>
        <w:jc w:val="both"/>
        <w:outlineLvl w:val="0"/>
        <w:rPr/>
      </w:pPr>
      <w:r>
        <w:rPr/>
        <w:t xml:space="preserve">12. Территории розничных рынков. 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820" w:hanging="0"/>
        <w:jc w:val="right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820" w:hanging="0"/>
        <w:jc w:val="right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ind w:left="4678" w:hanging="0"/>
        <w:jc w:val="right"/>
        <w:outlineLvl w:val="0"/>
        <w:rPr/>
      </w:pPr>
      <w:r>
        <w:rPr/>
        <w:t xml:space="preserve">Приложение 2 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ind w:left="4820" w:hanging="0"/>
        <w:jc w:val="right"/>
        <w:outlineLvl w:val="0"/>
        <w:rPr/>
      </w:pPr>
      <w:r>
        <w:rPr/>
        <w:t xml:space="preserve">От </w:t>
      </w:r>
      <w:r>
        <w:rPr/>
        <w:t>29 января</w:t>
      </w:r>
      <w:r>
        <w:rPr/>
        <w:t xml:space="preserve"> № </w:t>
      </w:r>
      <w:r>
        <w:rPr/>
        <w:t>9</w:t>
      </w:r>
      <w:bookmarkStart w:id="0" w:name="__UnoMark__70_3414782491"/>
      <w:bookmarkEnd w:id="0"/>
    </w:p>
    <w:p>
      <w:pPr>
        <w:pStyle w:val="Normal"/>
        <w:numPr>
          <w:ilvl w:val="0"/>
          <w:numId w:val="0"/>
        </w:numPr>
        <w:jc w:val="center"/>
        <w:outlineLvl w:val="0"/>
        <w:rPr>
          <w:b/>
          <w:b/>
        </w:rPr>
      </w:pPr>
      <w:bookmarkStart w:id="1" w:name="_GoBack"/>
      <w:bookmarkEnd w:id="1"/>
      <w:r>
        <w:rPr>
          <w:b/>
        </w:rPr>
        <w:t xml:space="preserve">Перечень лиц,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>
          <w:b/>
        </w:rPr>
        <w:t>уполномоченных на принятие решений о возврате животных без владельцев на прежние места обитания на территории сельского поселения Верхнее Санчелеево муниципального района Ставропольский Самарской области</w:t>
      </w:r>
      <w:r>
        <w:rPr/>
        <w:t xml:space="preserve"> </w:t>
      </w:r>
    </w:p>
    <w:p>
      <w:pPr>
        <w:pStyle w:val="Normal"/>
        <w:numPr>
          <w:ilvl w:val="0"/>
          <w:numId w:val="0"/>
        </w:numPr>
        <w:jc w:val="center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/>
      </w:pPr>
      <w:r>
        <w:rPr/>
        <w:t>Глава сельского поселения Верхнее Санчелеево муниципального района Ставропольский Самарской области.</w:t>
      </w:r>
    </w:p>
    <w:sectPr>
      <w:type w:val="nextPage"/>
      <w:pgSz w:w="11906" w:h="16838"/>
      <w:pgMar w:left="1701" w:right="851" w:header="0" w:top="284" w:footer="0" w:bottom="709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" w:cstheme="minorBidi" w:eastAsia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81f63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281f63"/>
    <w:rPr>
      <w:rFonts w:ascii="Tahoma" w:hAnsi="Tahoma" w:eastAsia="Times New Roman" w:cs="Tahoma"/>
      <w:sz w:val="16"/>
      <w:szCs w:val="16"/>
      <w:lang w:eastAsia="ar-SA"/>
    </w:rPr>
  </w:style>
  <w:style w:type="character" w:styleId="Style15" w:customStyle="1">
    <w:name w:val="Гипертекстовая ссылка"/>
    <w:basedOn w:val="DefaultParagraphFont"/>
    <w:uiPriority w:val="99"/>
    <w:qFormat/>
    <w:rsid w:val="004c080a"/>
    <w:rPr>
      <w:color w:val="auto"/>
    </w:rPr>
  </w:style>
  <w:style w:type="character" w:styleId="Style16" w:customStyle="1">
    <w:name w:val="Цветовое выделение"/>
    <w:uiPriority w:val="99"/>
    <w:qFormat/>
    <w:rsid w:val="004c080a"/>
    <w:rPr>
      <w:b/>
      <w:bCs/>
      <w:color w:val="26282F"/>
    </w:rPr>
  </w:style>
  <w:style w:type="character" w:styleId="Style17">
    <w:name w:val="Интернет-ссылка"/>
    <w:uiPriority w:val="99"/>
    <w:rsid w:val="00e843a5"/>
    <w:rPr>
      <w:color w:val="0000FF"/>
      <w:u w:val="single"/>
    </w:rPr>
  </w:style>
  <w:style w:type="character" w:styleId="Style18" w:customStyle="1">
    <w:name w:val="Абзац списка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styleId="ListLabel1">
    <w:name w:val="ListLabel 1"/>
    <w:qFormat/>
    <w:rPr>
      <w:rFonts w:cs="Arial"/>
      <w:b w:val="false"/>
      <w:bCs w:val="false"/>
      <w:sz w:val="28"/>
      <w:szCs w:val="28"/>
      <w:lang w:val="ru-RU"/>
    </w:rPr>
  </w:style>
  <w:style w:type="character" w:styleId="ListLabel2">
    <w:name w:val="ListLabel 2"/>
    <w:qFormat/>
    <w:rPr>
      <w:rFonts w:cs="Arial"/>
      <w:b w:val="false"/>
      <w:bCs w:val="false"/>
      <w:sz w:val="28"/>
      <w:szCs w:val="28"/>
    </w:rPr>
  </w:style>
  <w:style w:type="character" w:styleId="ListLabel3">
    <w:name w:val="ListLabel 3"/>
    <w:qFormat/>
    <w:rPr>
      <w:rFonts w:cs="Arial"/>
      <w:b w:val="false"/>
      <w:bCs w:val="false"/>
      <w:sz w:val="28"/>
      <w:szCs w:val="28"/>
    </w:rPr>
  </w:style>
  <w:style w:type="character" w:styleId="ListLabel4">
    <w:name w:val="ListLabel 4"/>
    <w:qFormat/>
    <w:rPr>
      <w:b/>
    </w:rPr>
  </w:style>
  <w:style w:type="character" w:styleId="ListLabel5">
    <w:name w:val="ListLabel 5"/>
    <w:qFormat/>
    <w:rPr>
      <w:rFonts w:cs="Arial"/>
      <w:b w:val="false"/>
      <w:bCs w:val="false"/>
      <w:sz w:val="28"/>
      <w:szCs w:val="28"/>
    </w:rPr>
  </w:style>
  <w:style w:type="character" w:styleId="ListLabel6">
    <w:name w:val="ListLabel 6"/>
    <w:qFormat/>
    <w:rPr>
      <w:b/>
    </w:rPr>
  </w:style>
  <w:style w:type="character" w:styleId="ListLabel7">
    <w:name w:val="ListLabel 7"/>
    <w:qFormat/>
    <w:rPr>
      <w:rFonts w:cs="Arial"/>
      <w:b w:val="false"/>
      <w:bCs w:val="false"/>
      <w:sz w:val="28"/>
      <w:szCs w:val="28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/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pPr>
      <w:spacing w:lineRule="auto" w:line="276" w:before="0" w:after="140"/>
    </w:pPr>
    <w:rPr/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281f63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a6"/>
    <w:uiPriority w:val="34"/>
    <w:qFormat/>
    <w:rsid w:val="0056570d"/>
    <w:pPr>
      <w:spacing w:before="0" w:after="0"/>
      <w:ind w:left="720" w:hanging="0"/>
      <w:contextualSpacing/>
    </w:pPr>
    <w:rPr/>
  </w:style>
  <w:style w:type="paragraph" w:styleId="ConsPlusNormal" w:customStyle="1">
    <w:name w:val="ConsPlusNormal"/>
    <w:uiPriority w:val="99"/>
    <w:qFormat/>
    <w:rsid w:val="0056570d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Style61" w:customStyle="1">
    <w:name w:val="Style6"/>
    <w:basedOn w:val="Normal"/>
    <w:qFormat/>
    <w:rsid w:val="00ea220d"/>
    <w:pPr>
      <w:widowControl w:val="false"/>
    </w:pPr>
    <w:rPr/>
  </w:style>
  <w:style w:type="paragraph" w:styleId="NoSpacing">
    <w:name w:val="No Spacing"/>
    <w:uiPriority w:val="1"/>
    <w:qFormat/>
    <w:rsid w:val="004c080a"/>
    <w:pPr>
      <w:widowControl/>
      <w:bidi w:val="0"/>
      <w:spacing w:lineRule="auto" w:line="240"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ConsPlusTitle" w:customStyle="1">
    <w:name w:val="ConsPlusTitle"/>
    <w:qFormat/>
    <w:rsid w:val="00f942d8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/>
      <w:b/>
      <w:color w:val="auto"/>
      <w:kern w:val="0"/>
      <w:sz w:val="22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LibreOffice/6.1.4.2$Windows_X86_64 LibreOffice_project/9d0f32d1f0b509096fd65e0d4bec26ddd1938fd3</Application>
  <Pages>3</Pages>
  <Words>487</Words>
  <Characters>3651</Characters>
  <CharactersWithSpaces>4335</CharactersWithSpaces>
  <Paragraphs>46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2023-12-25T09:42:00Z</dcterms:created>
  <dc:creator>Главбух</dc:creator>
  <dc:description/>
  <dc:language>ru-RU</dc:language>
  <cp:lastModifiedBy/>
  <cp:lastPrinted>2024-01-29T14:00:52Z</cp:lastPrinted>
  <dcterms:modified xsi:type="dcterms:W3CDTF">2024-01-29T14:01:18Z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