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71E8" w:rsidRDefault="00977D25">
      <w:pPr>
        <w:keepNext/>
        <w:jc w:val="center"/>
        <w:outlineLvl w:val="0"/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0" t="0" r="0" b="0"/>
            <wp:docPr id="1" name="Изображение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71E8" w:rsidRDefault="00977D25">
      <w:pPr>
        <w:jc w:val="center"/>
      </w:pPr>
      <w:r>
        <w:rPr>
          <w:rFonts w:cs="Calibri"/>
          <w:sz w:val="20"/>
          <w:lang w:eastAsia="ru-RU"/>
        </w:rPr>
        <w:t>Российская Федерация</w:t>
      </w:r>
    </w:p>
    <w:p w:rsidR="004F71E8" w:rsidRDefault="00977D25">
      <w:pPr>
        <w:jc w:val="center"/>
      </w:pPr>
      <w:r>
        <w:rPr>
          <w:rFonts w:cs="Calibri"/>
          <w:sz w:val="20"/>
          <w:lang w:eastAsia="ru-RU"/>
        </w:rPr>
        <w:t>Самарская область</w:t>
      </w:r>
    </w:p>
    <w:p w:rsidR="004F71E8" w:rsidRDefault="004F71E8">
      <w:pPr>
        <w:jc w:val="center"/>
        <w:rPr>
          <w:sz w:val="24"/>
        </w:rPr>
      </w:pPr>
    </w:p>
    <w:p w:rsidR="004F71E8" w:rsidRDefault="00977D25">
      <w:pPr>
        <w:jc w:val="center"/>
      </w:pPr>
      <w:r>
        <w:rPr>
          <w:bCs/>
          <w:sz w:val="24"/>
          <w:szCs w:val="24"/>
          <w:lang w:eastAsia="ru-RU"/>
        </w:rPr>
        <w:t>АДМИНИСТРАЦИЯ СЕЛЬСКОГО ПОСЕЛЕНИЯ ВЕРХНЕЕ САНЧЕЛЕЕВО</w:t>
      </w:r>
    </w:p>
    <w:p w:rsidR="004F71E8" w:rsidRDefault="00977D25">
      <w:pPr>
        <w:jc w:val="center"/>
      </w:pPr>
      <w:r>
        <w:rPr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>
        <w:rPr>
          <w:bCs/>
          <w:sz w:val="24"/>
          <w:szCs w:val="24"/>
          <w:lang w:eastAsia="ru-RU"/>
        </w:rPr>
        <w:t>СТАВРОПОЛЬСКИЙ</w:t>
      </w:r>
      <w:proofErr w:type="gramEnd"/>
      <w:r>
        <w:rPr>
          <w:bCs/>
          <w:sz w:val="24"/>
          <w:szCs w:val="24"/>
          <w:lang w:eastAsia="ru-RU"/>
        </w:rPr>
        <w:br/>
        <w:t xml:space="preserve"> САМАРСКОЙ ОБЛАСТИ</w:t>
      </w:r>
    </w:p>
    <w:p w:rsidR="004F71E8" w:rsidRDefault="004F71E8">
      <w:pPr>
        <w:jc w:val="center"/>
        <w:rPr>
          <w:szCs w:val="28"/>
        </w:rPr>
      </w:pPr>
    </w:p>
    <w:p w:rsidR="004F71E8" w:rsidRDefault="00977D25">
      <w:pPr>
        <w:jc w:val="center"/>
        <w:rPr>
          <w:b/>
          <w:bCs/>
          <w:szCs w:val="28"/>
        </w:rPr>
      </w:pPr>
      <w:r>
        <w:rPr>
          <w:b/>
          <w:bCs/>
          <w:szCs w:val="28"/>
        </w:rPr>
        <w:t>ПОСТАНОВЛЕНИЕ</w:t>
      </w:r>
    </w:p>
    <w:p w:rsidR="004F71E8" w:rsidRDefault="004F71E8">
      <w:pPr>
        <w:jc w:val="center"/>
        <w:rPr>
          <w:b/>
          <w:bCs/>
          <w:szCs w:val="28"/>
        </w:rPr>
      </w:pPr>
    </w:p>
    <w:p w:rsidR="004F71E8" w:rsidRDefault="00977D25">
      <w:pPr>
        <w:jc w:val="both"/>
      </w:pPr>
      <w:r>
        <w:rPr>
          <w:szCs w:val="28"/>
        </w:rPr>
        <w:t>от 30 октября</w:t>
      </w:r>
      <w:r>
        <w:rPr>
          <w:szCs w:val="28"/>
        </w:rPr>
        <w:t xml:space="preserve">   2018 года                                                       </w:t>
      </w:r>
      <w:bookmarkStart w:id="0" w:name="_GoBack"/>
      <w:bookmarkEnd w:id="0"/>
      <w:r>
        <w:rPr>
          <w:szCs w:val="28"/>
        </w:rPr>
        <w:t xml:space="preserve">        </w:t>
      </w:r>
      <w:r>
        <w:rPr>
          <w:szCs w:val="28"/>
        </w:rPr>
        <w:t>№ 68</w:t>
      </w:r>
    </w:p>
    <w:p w:rsidR="004F71E8" w:rsidRDefault="004F71E8">
      <w:pPr>
        <w:tabs>
          <w:tab w:val="left" w:pos="1320"/>
          <w:tab w:val="left" w:pos="2700"/>
        </w:tabs>
        <w:jc w:val="center"/>
        <w:rPr>
          <w:szCs w:val="28"/>
        </w:rPr>
      </w:pPr>
    </w:p>
    <w:p w:rsidR="004F71E8" w:rsidRDefault="00977D25">
      <w:pPr>
        <w:jc w:val="center"/>
      </w:pPr>
      <w:r>
        <w:rPr>
          <w:b/>
          <w:szCs w:val="28"/>
        </w:rPr>
        <w:t>Об утверждении Методики прогнозирования поступлений доходов в бюджет сельского поселения Верхнее Санчелеево муниципального района Ставропольский Самарской области, главным администратором которых является администрация с</w:t>
      </w:r>
      <w:r>
        <w:rPr>
          <w:b/>
          <w:szCs w:val="28"/>
        </w:rPr>
        <w:t>ельского поселения Верхнее Санчелеево муниципального района Ставропольский Самарской области</w:t>
      </w:r>
    </w:p>
    <w:p w:rsidR="004F71E8" w:rsidRDefault="004F71E8">
      <w:pPr>
        <w:jc w:val="center"/>
        <w:rPr>
          <w:szCs w:val="28"/>
        </w:rPr>
      </w:pPr>
    </w:p>
    <w:p w:rsidR="004F71E8" w:rsidRDefault="00977D25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 соответствии со статьей 160.1 Бюджетного Кодекса Российской Федерации, постановлением правительства Российской Федерации от 23 июня 2016г. № 574 «Об общих требо</w:t>
      </w:r>
      <w:r>
        <w:rPr>
          <w:rFonts w:ascii="Times New Roman" w:hAnsi="Times New Roman" w:cs="Times New Roman"/>
          <w:b w:val="0"/>
          <w:sz w:val="28"/>
          <w:szCs w:val="28"/>
        </w:rPr>
        <w:t>ваниях к методике прогнозирования поступлений доходов в бюджеты бюджетной системы Российской Федерации»; постановлением правительства РФ от 11.04.2017 г. № 436 «О внесении изменений в постановление правительства РФ от 23.06.2016 г. № 574:</w:t>
      </w:r>
    </w:p>
    <w:p w:rsidR="004F71E8" w:rsidRDefault="00977D25">
      <w:pPr>
        <w:ind w:firstLine="709"/>
        <w:jc w:val="both"/>
      </w:pPr>
      <w:r>
        <w:rPr>
          <w:szCs w:val="28"/>
        </w:rPr>
        <w:t>1. Утвердить прил</w:t>
      </w:r>
      <w:r>
        <w:rPr>
          <w:szCs w:val="28"/>
        </w:rPr>
        <w:t xml:space="preserve">агаемую Методику прогнозирования поступлений доходов в бюджет сельского поселения </w:t>
      </w:r>
      <w:r>
        <w:rPr>
          <w:szCs w:val="28"/>
        </w:rPr>
        <w:t>Верхнее Санчелеево</w:t>
      </w:r>
      <w:r>
        <w:rPr>
          <w:szCs w:val="28"/>
        </w:rPr>
        <w:t xml:space="preserve"> муниципального района Ставропольский Самарской области, главным администратором которых является администрация сельского поселения </w:t>
      </w:r>
      <w:r>
        <w:rPr>
          <w:szCs w:val="28"/>
        </w:rPr>
        <w:t>Верхнее Санчелеево</w:t>
      </w:r>
      <w:r>
        <w:rPr>
          <w:szCs w:val="28"/>
        </w:rPr>
        <w:t xml:space="preserve"> муниц</w:t>
      </w:r>
      <w:r>
        <w:rPr>
          <w:szCs w:val="28"/>
        </w:rPr>
        <w:t>ипального района Ставропольский Самарской области.</w:t>
      </w:r>
    </w:p>
    <w:p w:rsidR="004F71E8" w:rsidRDefault="00977D25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</w:t>
      </w:r>
    </w:p>
    <w:p w:rsidR="004F71E8" w:rsidRDefault="00977D25">
      <w:pPr>
        <w:pStyle w:val="ConsPlusTitle"/>
        <w:widowControl/>
        <w:ind w:firstLine="709"/>
        <w:jc w:val="both"/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2.  </w:t>
      </w:r>
      <w:r>
        <w:rPr>
          <w:rStyle w:val="FontStyle38"/>
          <w:b w:val="0"/>
          <w:sz w:val="28"/>
          <w:szCs w:val="28"/>
        </w:rPr>
        <w:t>Настоящее постановление подлежит официальному опубликованию в газете «</w:t>
      </w:r>
      <w:proofErr w:type="spellStart"/>
      <w:r>
        <w:rPr>
          <w:rStyle w:val="FontStyle38"/>
          <w:b w:val="0"/>
          <w:sz w:val="28"/>
          <w:szCs w:val="28"/>
        </w:rPr>
        <w:t>Верхнесанчелеевский</w:t>
      </w:r>
      <w:proofErr w:type="spellEnd"/>
      <w:r>
        <w:rPr>
          <w:rStyle w:val="FontStyle38"/>
          <w:b w:val="0"/>
          <w:sz w:val="28"/>
          <w:szCs w:val="28"/>
        </w:rPr>
        <w:t xml:space="preserve"> Вестник»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и на официальном сайте поселения </w:t>
      </w:r>
      <w:r>
        <w:rPr>
          <w:rFonts w:ascii="Times New Roman" w:hAnsi="Times New Roman" w:cs="Times New Roman"/>
          <w:b w:val="0"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b w:val="0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b w:val="0"/>
          <w:sz w:val="28"/>
          <w:szCs w:val="28"/>
          <w:lang w:val="en-US"/>
        </w:rPr>
        <w:t>sancheleevo</w:t>
      </w:r>
      <w:proofErr w:type="spellEnd"/>
      <w:r>
        <w:rPr>
          <w:rFonts w:ascii="Times New Roman" w:hAnsi="Times New Roman" w:cs="Times New Roman"/>
          <w:b w:val="0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b w:val="0"/>
          <w:sz w:val="28"/>
          <w:szCs w:val="28"/>
          <w:lang w:val="en-US"/>
        </w:rPr>
        <w:t>stavrsp</w:t>
      </w:r>
      <w:proofErr w:type="spellEnd"/>
      <w:r>
        <w:rPr>
          <w:rFonts w:ascii="Times New Roman" w:hAnsi="Times New Roman" w:cs="Times New Roman"/>
          <w:b w:val="0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b w:val="0"/>
          <w:sz w:val="28"/>
          <w:szCs w:val="28"/>
          <w:lang w:val="en-US"/>
        </w:rPr>
        <w:t>ru</w:t>
      </w:r>
      <w:proofErr w:type="spellEnd"/>
      <w:r>
        <w:rPr>
          <w:rFonts w:ascii="Times New Roman" w:hAnsi="Times New Roman" w:cs="Times New Roman"/>
          <w:b w:val="0"/>
          <w:sz w:val="28"/>
          <w:szCs w:val="28"/>
        </w:rPr>
        <w:t>.</w:t>
      </w:r>
    </w:p>
    <w:p w:rsidR="004F71E8" w:rsidRDefault="004F71E8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  <w:highlight w:val="yellow"/>
        </w:rPr>
      </w:pPr>
    </w:p>
    <w:p w:rsidR="004F71E8" w:rsidRDefault="00977D25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3. </w:t>
      </w:r>
      <w:proofErr w:type="gramStart"/>
      <w:r>
        <w:rPr>
          <w:rFonts w:ascii="Times New Roman" w:hAnsi="Times New Roman" w:cs="Times New Roman"/>
          <w:b w:val="0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b w:val="0"/>
          <w:sz w:val="28"/>
          <w:szCs w:val="28"/>
        </w:rPr>
        <w:t xml:space="preserve"> исполнением настоящего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постановления оставляю за собой.</w:t>
      </w:r>
    </w:p>
    <w:p w:rsidR="004F71E8" w:rsidRDefault="004F71E8">
      <w:pPr>
        <w:pStyle w:val="ConsPlusTitle"/>
        <w:widowControl/>
        <w:ind w:firstLine="360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4F71E8" w:rsidRDefault="004F71E8">
      <w:pPr>
        <w:rPr>
          <w:szCs w:val="28"/>
        </w:rPr>
      </w:pPr>
    </w:p>
    <w:p w:rsidR="004F71E8" w:rsidRDefault="00977D25">
      <w:r>
        <w:rPr>
          <w:szCs w:val="28"/>
        </w:rPr>
        <w:t xml:space="preserve">Глава сельского  поселения Верхнее Санчелеево                        П.В. </w:t>
      </w:r>
      <w:proofErr w:type="spellStart"/>
      <w:r>
        <w:rPr>
          <w:szCs w:val="28"/>
        </w:rPr>
        <w:t>Чапарин</w:t>
      </w:r>
      <w:proofErr w:type="spellEnd"/>
      <w:r>
        <w:rPr>
          <w:szCs w:val="28"/>
        </w:rPr>
        <w:t xml:space="preserve">                                      </w:t>
      </w:r>
    </w:p>
    <w:p w:rsidR="004F71E8" w:rsidRDefault="004F71E8">
      <w:pPr>
        <w:jc w:val="center"/>
        <w:rPr>
          <w:b/>
          <w:szCs w:val="28"/>
        </w:rPr>
      </w:pPr>
    </w:p>
    <w:p w:rsidR="004F71E8" w:rsidRDefault="004F71E8">
      <w:pPr>
        <w:jc w:val="center"/>
        <w:rPr>
          <w:b/>
          <w:szCs w:val="28"/>
        </w:rPr>
      </w:pPr>
    </w:p>
    <w:p w:rsidR="004F71E8" w:rsidRDefault="004F71E8">
      <w:pPr>
        <w:jc w:val="center"/>
        <w:rPr>
          <w:b/>
          <w:szCs w:val="28"/>
        </w:rPr>
      </w:pPr>
    </w:p>
    <w:p w:rsidR="004F71E8" w:rsidRDefault="00977D25">
      <w:pPr>
        <w:jc w:val="right"/>
        <w:rPr>
          <w:szCs w:val="28"/>
        </w:rPr>
      </w:pPr>
      <w:r>
        <w:rPr>
          <w:szCs w:val="28"/>
        </w:rPr>
        <w:lastRenderedPageBreak/>
        <w:t xml:space="preserve">Приложение                                                                                                                                                                         к постановлению администрации </w:t>
      </w:r>
    </w:p>
    <w:p w:rsidR="004F71E8" w:rsidRDefault="00977D25">
      <w:pPr>
        <w:jc w:val="right"/>
      </w:pPr>
      <w:r>
        <w:rPr>
          <w:szCs w:val="28"/>
        </w:rPr>
        <w:t xml:space="preserve"> сельского поселения </w:t>
      </w:r>
      <w:r>
        <w:rPr>
          <w:szCs w:val="28"/>
        </w:rPr>
        <w:t xml:space="preserve"> Верхнее Санчелеево</w:t>
      </w:r>
    </w:p>
    <w:p w:rsidR="004F71E8" w:rsidRDefault="00977D25">
      <w:pPr>
        <w:jc w:val="right"/>
        <w:rPr>
          <w:szCs w:val="28"/>
        </w:rPr>
      </w:pPr>
      <w:r>
        <w:rPr>
          <w:szCs w:val="28"/>
        </w:rPr>
        <w:t>муниц</w:t>
      </w:r>
      <w:r>
        <w:rPr>
          <w:szCs w:val="28"/>
        </w:rPr>
        <w:t xml:space="preserve">ипального района </w:t>
      </w:r>
    </w:p>
    <w:p w:rsidR="004F71E8" w:rsidRDefault="00977D25">
      <w:pPr>
        <w:jc w:val="right"/>
        <w:rPr>
          <w:szCs w:val="28"/>
        </w:rPr>
      </w:pPr>
      <w:proofErr w:type="gramStart"/>
      <w:r>
        <w:rPr>
          <w:szCs w:val="28"/>
        </w:rPr>
        <w:t>Ставропольский</w:t>
      </w:r>
      <w:proofErr w:type="gramEnd"/>
      <w:r>
        <w:rPr>
          <w:szCs w:val="28"/>
        </w:rPr>
        <w:t xml:space="preserve"> Самарской области </w:t>
      </w:r>
    </w:p>
    <w:p w:rsidR="004F71E8" w:rsidRDefault="00977D25">
      <w:pPr>
        <w:jc w:val="right"/>
        <w:rPr>
          <w:szCs w:val="28"/>
        </w:rPr>
      </w:pPr>
      <w:r>
        <w:rPr>
          <w:szCs w:val="28"/>
        </w:rPr>
        <w:t>от 30 октября 2018 г. № 68</w:t>
      </w:r>
      <w:r>
        <w:rPr>
          <w:szCs w:val="28"/>
        </w:rPr>
        <w:t xml:space="preserve"> </w:t>
      </w:r>
    </w:p>
    <w:p w:rsidR="004F71E8" w:rsidRDefault="004F71E8">
      <w:pPr>
        <w:jc w:val="center"/>
        <w:rPr>
          <w:b/>
          <w:szCs w:val="28"/>
        </w:rPr>
      </w:pPr>
    </w:p>
    <w:p w:rsidR="004F71E8" w:rsidRDefault="00977D25">
      <w:pPr>
        <w:pStyle w:val="ab"/>
        <w:numPr>
          <w:ilvl w:val="0"/>
          <w:numId w:val="1"/>
        </w:numPr>
        <w:spacing w:after="0"/>
        <w:ind w:left="0" w:firstLine="0"/>
        <w:jc w:val="center"/>
        <w:rPr>
          <w:b/>
        </w:rPr>
      </w:pPr>
      <w:r>
        <w:rPr>
          <w:b/>
        </w:rPr>
        <w:t>Общие положения</w:t>
      </w:r>
    </w:p>
    <w:p w:rsidR="004F71E8" w:rsidRDefault="004F71E8">
      <w:pPr>
        <w:pStyle w:val="ab"/>
        <w:spacing w:after="0"/>
        <w:ind w:left="0"/>
        <w:rPr>
          <w:b/>
        </w:rPr>
      </w:pPr>
    </w:p>
    <w:p w:rsidR="004F71E8" w:rsidRDefault="00977D25">
      <w:pPr>
        <w:ind w:firstLine="709"/>
        <w:jc w:val="both"/>
      </w:pPr>
      <w:proofErr w:type="gramStart"/>
      <w:r>
        <w:rPr>
          <w:szCs w:val="28"/>
        </w:rPr>
        <w:t>Настоящая Методика разработана в целях обеспечения прогнозирования доходов по основным видам налоговых и неналоговых доходов, главным администратором кото</w:t>
      </w:r>
      <w:r>
        <w:rPr>
          <w:szCs w:val="28"/>
        </w:rPr>
        <w:t xml:space="preserve">рых является Администрация сельского поселения </w:t>
      </w:r>
      <w:r>
        <w:rPr>
          <w:szCs w:val="28"/>
        </w:rPr>
        <w:t>Верхнее Санчелеево</w:t>
      </w:r>
      <w:r>
        <w:rPr>
          <w:b/>
          <w:szCs w:val="28"/>
        </w:rPr>
        <w:t xml:space="preserve"> </w:t>
      </w:r>
      <w:r>
        <w:rPr>
          <w:szCs w:val="28"/>
        </w:rPr>
        <w:t xml:space="preserve">муниципального района Ставропольский Самарской области и определяет параметры прогнозирования поступлений доходов бюджета сельского поселения </w:t>
      </w:r>
      <w:r>
        <w:rPr>
          <w:szCs w:val="28"/>
        </w:rPr>
        <w:t xml:space="preserve">Верхнее </w:t>
      </w:r>
      <w:proofErr w:type="spellStart"/>
      <w:r>
        <w:rPr>
          <w:szCs w:val="28"/>
        </w:rPr>
        <w:t>санчелеево</w:t>
      </w:r>
      <w:proofErr w:type="spellEnd"/>
      <w:r>
        <w:rPr>
          <w:szCs w:val="28"/>
        </w:rPr>
        <w:t xml:space="preserve"> муниципального района Ставроп</w:t>
      </w:r>
      <w:r>
        <w:rPr>
          <w:szCs w:val="28"/>
        </w:rPr>
        <w:t>ольский Самарской области (далее – сельское поселение) на очередной финансовый год и плановый период.</w:t>
      </w:r>
      <w:proofErr w:type="gramEnd"/>
    </w:p>
    <w:p w:rsidR="004F71E8" w:rsidRDefault="00977D25">
      <w:pPr>
        <w:pStyle w:val="ConsPlusNormal"/>
        <w:tabs>
          <w:tab w:val="left" w:pos="851"/>
        </w:tabs>
        <w:ind w:firstLine="709"/>
        <w:jc w:val="both"/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Перечень доходов бюджета сельского поселения, администрирование которых осуществляет сельское поселение </w:t>
      </w:r>
      <w:r>
        <w:rPr>
          <w:rFonts w:ascii="Times New Roman" w:hAnsi="Times New Roman" w:cs="Times New Roman"/>
          <w:sz w:val="28"/>
          <w:szCs w:val="28"/>
        </w:rPr>
        <w:t>Верхнее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</w:t>
      </w:r>
      <w:r>
        <w:rPr>
          <w:rFonts w:ascii="Times New Roman" w:hAnsi="Times New Roman" w:cs="Times New Roman"/>
          <w:sz w:val="28"/>
          <w:szCs w:val="28"/>
        </w:rPr>
        <w:t>ьский Самарской области (далее - главный администратор доходов), определяется в соответствии с действующими на дату составления прогноза указаниями о порядке применения бюджетной классификации Российской Федерации на очередной финансовый год.</w:t>
      </w:r>
      <w:proofErr w:type="gramEnd"/>
    </w:p>
    <w:p w:rsidR="004F71E8" w:rsidRDefault="00977D25">
      <w:pPr>
        <w:pStyle w:val="aa"/>
        <w:shd w:val="clear" w:color="auto" w:fill="FFFFFF"/>
        <w:spacing w:beforeAutospacing="0" w:afterAutospacing="0"/>
        <w:ind w:firstLine="709"/>
        <w:jc w:val="both"/>
      </w:pPr>
      <w:r>
        <w:rPr>
          <w:sz w:val="28"/>
          <w:szCs w:val="28"/>
        </w:rPr>
        <w:t>Прогнозирован</w:t>
      </w:r>
      <w:r>
        <w:rPr>
          <w:sz w:val="28"/>
          <w:szCs w:val="28"/>
        </w:rPr>
        <w:t xml:space="preserve">ие поступлений доходов в бюджет сельского поселения </w:t>
      </w:r>
      <w:r>
        <w:rPr>
          <w:sz w:val="28"/>
          <w:szCs w:val="28"/>
        </w:rPr>
        <w:t>Верхнее Санчелеево</w:t>
      </w:r>
      <w:r>
        <w:rPr>
          <w:sz w:val="28"/>
          <w:szCs w:val="28"/>
        </w:rPr>
        <w:t xml:space="preserve"> муниципального района Ставропольский Самарской области (далее - прогнозирование доходов) осуществляется исходя из действующего на момент составления бюджета налогового и бюджетного зако</w:t>
      </w:r>
      <w:r>
        <w:rPr>
          <w:sz w:val="28"/>
          <w:szCs w:val="28"/>
        </w:rPr>
        <w:t>нодательства РФ.</w:t>
      </w:r>
    </w:p>
    <w:p w:rsidR="004F71E8" w:rsidRDefault="00977D25">
      <w:pPr>
        <w:pStyle w:val="aa"/>
        <w:shd w:val="clear" w:color="auto" w:fill="FFFFFF"/>
        <w:spacing w:beforeAutospacing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Основой прогнозирования доходов являются:</w:t>
      </w:r>
    </w:p>
    <w:p w:rsidR="004F71E8" w:rsidRDefault="00977D25">
      <w:pPr>
        <w:pStyle w:val="aa"/>
        <w:shd w:val="clear" w:color="auto" w:fill="FFFFFF"/>
        <w:spacing w:beforeAutospacing="0" w:afterAutospacing="0"/>
        <w:ind w:firstLine="709"/>
        <w:jc w:val="both"/>
      </w:pPr>
      <w:r>
        <w:rPr>
          <w:sz w:val="28"/>
          <w:szCs w:val="28"/>
        </w:rPr>
        <w:t>а) показатели прогноза социально-экономического развития</w:t>
      </w:r>
      <w:r>
        <w:rPr>
          <w:rStyle w:val="apple-converted-space"/>
          <w:sz w:val="28"/>
          <w:szCs w:val="28"/>
        </w:rPr>
        <w:t> </w:t>
      </w:r>
      <w:r>
        <w:rPr>
          <w:sz w:val="28"/>
          <w:szCs w:val="28"/>
        </w:rPr>
        <w:t xml:space="preserve">  сельского поселения </w:t>
      </w:r>
      <w:r>
        <w:rPr>
          <w:sz w:val="28"/>
          <w:szCs w:val="28"/>
        </w:rPr>
        <w:t>Верхнее Санчелеево</w:t>
      </w:r>
      <w:r>
        <w:rPr>
          <w:sz w:val="28"/>
          <w:szCs w:val="28"/>
        </w:rPr>
        <w:t xml:space="preserve"> муниципального района Ставропольский Самарской области на очередной финансовый год и на плановый пе</w:t>
      </w:r>
      <w:r>
        <w:rPr>
          <w:sz w:val="28"/>
          <w:szCs w:val="28"/>
        </w:rPr>
        <w:t>риод;</w:t>
      </w:r>
    </w:p>
    <w:p w:rsidR="004F71E8" w:rsidRDefault="00977D25">
      <w:pPr>
        <w:pStyle w:val="aa"/>
        <w:shd w:val="clear" w:color="auto" w:fill="FFFFFF"/>
        <w:spacing w:beforeAutospacing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б) ожидаемый объем поступления налогов в текущем финансовом году;</w:t>
      </w:r>
    </w:p>
    <w:p w:rsidR="004F71E8" w:rsidRDefault="00977D25">
      <w:pPr>
        <w:pStyle w:val="aa"/>
        <w:shd w:val="clear" w:color="auto" w:fill="FFFFFF"/>
        <w:spacing w:beforeAutospacing="0" w:afterAutospacing="0"/>
        <w:ind w:firstLine="709"/>
        <w:jc w:val="both"/>
      </w:pPr>
      <w:r>
        <w:rPr>
          <w:sz w:val="28"/>
          <w:szCs w:val="28"/>
        </w:rPr>
        <w:t>в)</w:t>
      </w:r>
      <w:r>
        <w:rPr>
          <w:rStyle w:val="apple-converted-space"/>
          <w:sz w:val="28"/>
          <w:szCs w:val="28"/>
        </w:rPr>
        <w:t> </w:t>
      </w:r>
      <w:r>
        <w:rPr>
          <w:sz w:val="28"/>
          <w:szCs w:val="28"/>
        </w:rPr>
        <w:t xml:space="preserve">индексы-дефляторы изменения макроэкономических показателей, </w:t>
      </w:r>
      <w:proofErr w:type="gramStart"/>
      <w:r>
        <w:rPr>
          <w:sz w:val="28"/>
          <w:szCs w:val="28"/>
        </w:rPr>
        <w:t>по</w:t>
      </w:r>
      <w:proofErr w:type="gramEnd"/>
      <w:r>
        <w:rPr>
          <w:sz w:val="28"/>
          <w:szCs w:val="28"/>
        </w:rPr>
        <w:t xml:space="preserve"> прогнозу социально-экономического развития</w:t>
      </w:r>
      <w:r>
        <w:rPr>
          <w:rStyle w:val="apple-converted-space"/>
          <w:sz w:val="28"/>
          <w:szCs w:val="28"/>
        </w:rPr>
        <w:t> </w:t>
      </w:r>
      <w:r>
        <w:rPr>
          <w:sz w:val="28"/>
          <w:szCs w:val="28"/>
        </w:rPr>
        <w:t xml:space="preserve">  сельского поселения </w:t>
      </w:r>
      <w:r>
        <w:rPr>
          <w:sz w:val="28"/>
          <w:szCs w:val="28"/>
        </w:rPr>
        <w:t>Верхнее Санчелеево</w:t>
      </w:r>
      <w:r>
        <w:rPr>
          <w:sz w:val="28"/>
          <w:szCs w:val="28"/>
        </w:rPr>
        <w:t xml:space="preserve"> муниципального района Ставропольский Самарской области на очередной финансовый год и на плановый период;</w:t>
      </w:r>
    </w:p>
    <w:p w:rsidR="004F71E8" w:rsidRDefault="00977D25">
      <w:pPr>
        <w:pStyle w:val="aa"/>
        <w:shd w:val="clear" w:color="auto" w:fill="FFFFFF"/>
        <w:spacing w:beforeAutospacing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г) данные о поступлении налогов за год, предшествующий текущему финансовому году, и за отчетный период текущего финансового года;</w:t>
      </w:r>
    </w:p>
    <w:p w:rsidR="004F71E8" w:rsidRDefault="00977D25">
      <w:pPr>
        <w:pStyle w:val="aa"/>
        <w:shd w:val="clear" w:color="auto" w:fill="FFFFFF"/>
        <w:spacing w:beforeAutospacing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д) данные о недоимке</w:t>
      </w:r>
      <w:r>
        <w:rPr>
          <w:sz w:val="28"/>
          <w:szCs w:val="28"/>
        </w:rPr>
        <w:t xml:space="preserve"> по налогам на последнюю отчетную дату;</w:t>
      </w:r>
    </w:p>
    <w:p w:rsidR="004F71E8" w:rsidRDefault="00977D25">
      <w:pPr>
        <w:pStyle w:val="aa"/>
        <w:shd w:val="clear" w:color="auto" w:fill="FFFFFF"/>
        <w:spacing w:beforeAutospacing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е) данные о предоставлении налоговых льгот за год, предшествующий текущему финансовому году;</w:t>
      </w:r>
    </w:p>
    <w:p w:rsidR="004F71E8" w:rsidRDefault="00977D25">
      <w:pPr>
        <w:pStyle w:val="aa"/>
        <w:shd w:val="clear" w:color="auto" w:fill="FFFFFF"/>
        <w:spacing w:beforeAutospacing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ж) данные налоговой отчетности о налогооблагаемой базе на последнюю отчетную дату.</w:t>
      </w:r>
    </w:p>
    <w:p w:rsidR="004F71E8" w:rsidRDefault="00977D25">
      <w:pPr>
        <w:ind w:firstLine="709"/>
        <w:jc w:val="both"/>
      </w:pPr>
      <w:r>
        <w:rPr>
          <w:szCs w:val="28"/>
        </w:rPr>
        <w:lastRenderedPageBreak/>
        <w:t xml:space="preserve">Расчеты прогноза поступления налоговых и неналоговых доходов на очередной финансовый год и плановый период производятся в разрезе видов доходов бюджета сельского поселения </w:t>
      </w:r>
      <w:r>
        <w:rPr>
          <w:szCs w:val="28"/>
        </w:rPr>
        <w:t>Верхнее Санчелеево</w:t>
      </w:r>
      <w:r>
        <w:rPr>
          <w:szCs w:val="28"/>
        </w:rPr>
        <w:t xml:space="preserve"> муниципального района Ставропольский Самарской области в соответс</w:t>
      </w:r>
      <w:r>
        <w:rPr>
          <w:szCs w:val="28"/>
        </w:rPr>
        <w:t>твии с бюджетной классификацией Российской Федерации.</w:t>
      </w:r>
    </w:p>
    <w:p w:rsidR="004F71E8" w:rsidRDefault="00977D25">
      <w:pPr>
        <w:ind w:firstLine="709"/>
        <w:jc w:val="both"/>
        <w:rPr>
          <w:szCs w:val="28"/>
        </w:rPr>
      </w:pPr>
      <w:r>
        <w:rPr>
          <w:szCs w:val="28"/>
        </w:rPr>
        <w:t>При отсутствии необходимых исходных данных прогноз поступления налоговых и неналоговых доходов бюджета сельского поселения на очередной финансовый год и плановый период осуществляется исходя из оценки п</w:t>
      </w:r>
      <w:r>
        <w:rPr>
          <w:szCs w:val="28"/>
        </w:rPr>
        <w:t>оступления этих доходов в текущем финансовом году.</w:t>
      </w:r>
    </w:p>
    <w:p w:rsidR="004F71E8" w:rsidRDefault="00977D25">
      <w:pPr>
        <w:ind w:firstLine="709"/>
        <w:jc w:val="both"/>
      </w:pPr>
      <w:r>
        <w:rPr>
          <w:szCs w:val="28"/>
        </w:rPr>
        <w:t xml:space="preserve">Прогнозирование доходов бюджета сельского поселения </w:t>
      </w:r>
      <w:r>
        <w:rPr>
          <w:szCs w:val="28"/>
        </w:rPr>
        <w:t>Верхнее Санчелеево</w:t>
      </w:r>
      <w:r>
        <w:rPr>
          <w:szCs w:val="28"/>
        </w:rPr>
        <w:t xml:space="preserve"> муниципального района </w:t>
      </w:r>
      <w:proofErr w:type="gramStart"/>
      <w:r>
        <w:rPr>
          <w:szCs w:val="28"/>
        </w:rPr>
        <w:t>Ставропольский</w:t>
      </w:r>
      <w:proofErr w:type="gramEnd"/>
      <w:r>
        <w:rPr>
          <w:szCs w:val="28"/>
        </w:rPr>
        <w:t xml:space="preserve"> Самарской области осуществляется в порядке, установленном настоящим постановлением.</w:t>
      </w:r>
    </w:p>
    <w:p w:rsidR="004F71E8" w:rsidRDefault="004F71E8">
      <w:pPr>
        <w:jc w:val="both"/>
        <w:rPr>
          <w:szCs w:val="28"/>
        </w:rPr>
      </w:pPr>
    </w:p>
    <w:p w:rsidR="004F71E8" w:rsidRDefault="00977D25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 Расчет пр</w:t>
      </w:r>
      <w:r>
        <w:rPr>
          <w:rFonts w:ascii="Times New Roman" w:hAnsi="Times New Roman" w:cs="Times New Roman"/>
          <w:b/>
          <w:sz w:val="28"/>
          <w:szCs w:val="28"/>
        </w:rPr>
        <w:t xml:space="preserve">огнозного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объема поступлений доходов бюджета сельского поселения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на соответствующий финансовый год и плановый период</w:t>
      </w:r>
    </w:p>
    <w:p w:rsidR="004F71E8" w:rsidRDefault="004F71E8">
      <w:pPr>
        <w:jc w:val="both"/>
        <w:rPr>
          <w:szCs w:val="28"/>
        </w:rPr>
      </w:pPr>
    </w:p>
    <w:p w:rsidR="004F71E8" w:rsidRDefault="00977D25">
      <w:pPr>
        <w:pStyle w:val="aa"/>
        <w:shd w:val="clear" w:color="auto" w:fill="FFFFFF"/>
        <w:spacing w:beforeAutospacing="0" w:afterAutospacing="0"/>
        <w:jc w:val="center"/>
        <w:rPr>
          <w:rStyle w:val="a3"/>
          <w:sz w:val="28"/>
          <w:szCs w:val="28"/>
        </w:rPr>
      </w:pPr>
      <w:r>
        <w:rPr>
          <w:rStyle w:val="a3"/>
          <w:sz w:val="28"/>
          <w:szCs w:val="28"/>
        </w:rPr>
        <w:t>2.1. Государственная пошлина</w:t>
      </w:r>
    </w:p>
    <w:p w:rsidR="004F71E8" w:rsidRDefault="004F71E8">
      <w:pPr>
        <w:pStyle w:val="aa"/>
        <w:shd w:val="clear" w:color="auto" w:fill="FFFFFF"/>
        <w:spacing w:beforeAutospacing="0" w:afterAutospacing="0"/>
        <w:ind w:firstLine="720"/>
        <w:jc w:val="center"/>
        <w:rPr>
          <w:sz w:val="28"/>
          <w:szCs w:val="28"/>
        </w:rPr>
      </w:pPr>
    </w:p>
    <w:p w:rsidR="004F71E8" w:rsidRDefault="00977D25">
      <w:pPr>
        <w:ind w:firstLine="708"/>
        <w:jc w:val="both"/>
      </w:pPr>
      <w:r>
        <w:rPr>
          <w:szCs w:val="28"/>
        </w:rPr>
        <w:t>Государственная пошлина прогнозируется с учетом главы 25.3 "Государственная пошлина" Налогового кодекса Росс</w:t>
      </w:r>
      <w:r>
        <w:rPr>
          <w:szCs w:val="28"/>
        </w:rPr>
        <w:t>ийской Федерации исходя из отчетных данных о ее поступлении за год, предшествующий текущему году, ожидаемого поступления в текущем году, динамики поступления и прогнозных сумм поступления государственной пошлины в прогнозируемом году. Прогнозируемые доходы</w:t>
      </w:r>
      <w:r>
        <w:rPr>
          <w:szCs w:val="28"/>
        </w:rPr>
        <w:t xml:space="preserve"> подлежат зачислению в бюджет сельского поселения </w:t>
      </w:r>
      <w:r>
        <w:rPr>
          <w:szCs w:val="28"/>
        </w:rPr>
        <w:t>Верхнее Санчелеево</w:t>
      </w:r>
      <w:r>
        <w:rPr>
          <w:szCs w:val="28"/>
        </w:rPr>
        <w:t xml:space="preserve"> муниципального района Ставропольский Самарской области по коду бюджетной классификации «Государственная пошлина за совершение нотариальных действий».</w:t>
      </w:r>
    </w:p>
    <w:p w:rsidR="004F71E8" w:rsidRDefault="004F71E8">
      <w:pPr>
        <w:pStyle w:val="aa"/>
        <w:shd w:val="clear" w:color="auto" w:fill="FFFFFF"/>
        <w:spacing w:beforeAutospacing="0" w:afterAutospacing="0"/>
        <w:ind w:firstLine="720"/>
        <w:jc w:val="both"/>
        <w:rPr>
          <w:sz w:val="28"/>
          <w:szCs w:val="28"/>
        </w:rPr>
      </w:pPr>
    </w:p>
    <w:p w:rsidR="004F71E8" w:rsidRDefault="00977D25">
      <w:pPr>
        <w:pStyle w:val="aa"/>
        <w:shd w:val="clear" w:color="auto" w:fill="FFFFFF"/>
        <w:spacing w:beforeAutospacing="0" w:afterAutospacing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Прогнозирование государственной пошл</w:t>
      </w:r>
      <w:r>
        <w:rPr>
          <w:sz w:val="28"/>
          <w:szCs w:val="28"/>
        </w:rPr>
        <w:t>ины производится по следующей формуле:</w:t>
      </w:r>
    </w:p>
    <w:p w:rsidR="004F71E8" w:rsidRDefault="00977D25">
      <w:pPr>
        <w:pStyle w:val="aa"/>
        <w:shd w:val="clear" w:color="auto" w:fill="FFFFFF"/>
        <w:spacing w:beforeAutospacing="0" w:afterAutospacing="0"/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П</w:t>
      </w:r>
      <w:r>
        <w:rPr>
          <w:sz w:val="28"/>
          <w:szCs w:val="28"/>
          <w:vertAlign w:val="subscript"/>
        </w:rPr>
        <w:t>гос</w:t>
      </w:r>
      <w:proofErr w:type="spellEnd"/>
      <w:r>
        <w:rPr>
          <w:sz w:val="28"/>
          <w:szCs w:val="28"/>
        </w:rPr>
        <w:t xml:space="preserve"> = (Ф х КТ) + Д,</w:t>
      </w:r>
    </w:p>
    <w:p w:rsidR="004F71E8" w:rsidRDefault="00977D25">
      <w:pPr>
        <w:pStyle w:val="aa"/>
        <w:shd w:val="clear" w:color="auto" w:fill="FFFFFF"/>
        <w:spacing w:beforeAutospacing="0" w:afterAutospacing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где:</w:t>
      </w:r>
    </w:p>
    <w:p w:rsidR="004F71E8" w:rsidRDefault="00977D25">
      <w:pPr>
        <w:pStyle w:val="aa"/>
        <w:shd w:val="clear" w:color="auto" w:fill="FFFFFF"/>
        <w:spacing w:beforeAutospacing="0" w:afterAutospacing="0"/>
        <w:ind w:firstLine="72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П</w:t>
      </w:r>
      <w:r>
        <w:rPr>
          <w:sz w:val="28"/>
          <w:szCs w:val="28"/>
          <w:vertAlign w:val="subscript"/>
        </w:rPr>
        <w:t>гос</w:t>
      </w:r>
      <w:proofErr w:type="spellEnd"/>
      <w:r>
        <w:rPr>
          <w:sz w:val="28"/>
          <w:szCs w:val="28"/>
        </w:rPr>
        <w:t xml:space="preserve"> - сумма госпошлины, прогнозируемая к поступлению в бюджет сельского поселения в прогнозируемом году;</w:t>
      </w:r>
    </w:p>
    <w:p w:rsidR="004F71E8" w:rsidRDefault="00977D25">
      <w:pPr>
        <w:pStyle w:val="aa"/>
        <w:shd w:val="clear" w:color="auto" w:fill="FFFFFF"/>
        <w:spacing w:beforeAutospacing="0" w:afterAutospacing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Ф - фактические поступления госпошлины в бюджет сельского поселения в отчетном году;</w:t>
      </w:r>
    </w:p>
    <w:p w:rsidR="004F71E8" w:rsidRDefault="00977D25">
      <w:pPr>
        <w:pStyle w:val="aa"/>
        <w:shd w:val="clear" w:color="auto" w:fill="FFFFFF"/>
        <w:spacing w:beforeAutospacing="0" w:afterAutospacing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КТ - коэффициент, характеризующий динамику поступлений в текущем году по сравнению с отчетным годом;</w:t>
      </w:r>
    </w:p>
    <w:p w:rsidR="004F71E8" w:rsidRDefault="00977D25">
      <w:pPr>
        <w:pStyle w:val="aa"/>
        <w:shd w:val="clear" w:color="auto" w:fill="FFFFFF"/>
        <w:spacing w:beforeAutospacing="0" w:afterAutospacing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Д - дополнительные</w:t>
      </w:r>
      <w:proofErr w:type="gramStart"/>
      <w:r>
        <w:rPr>
          <w:sz w:val="28"/>
          <w:szCs w:val="28"/>
        </w:rPr>
        <w:t xml:space="preserve"> (+) </w:t>
      </w:r>
      <w:proofErr w:type="gramEnd"/>
      <w:r>
        <w:rPr>
          <w:sz w:val="28"/>
          <w:szCs w:val="28"/>
        </w:rPr>
        <w:t>или выпадающие (-) доходы бюджета сельского поселения по госпошлине в прогнозируемом году, связанные с изменениями налогового и бюдж</w:t>
      </w:r>
      <w:r>
        <w:rPr>
          <w:sz w:val="28"/>
          <w:szCs w:val="28"/>
        </w:rPr>
        <w:t>етного законодательства.</w:t>
      </w:r>
    </w:p>
    <w:p w:rsidR="004F71E8" w:rsidRDefault="004F71E8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2.2. Доходы, получаемые в виде арендной платы за земельные участки</w:t>
      </w:r>
    </w:p>
    <w:p w:rsidR="004F71E8" w:rsidRDefault="004F71E8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расчета прогнозного объема поступлений учитываются: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нормативно правовые акты Российской Федерации, Самарской области, устанавливающие порядок определения </w:t>
      </w:r>
      <w:r>
        <w:rPr>
          <w:rFonts w:ascii="Times New Roman" w:hAnsi="Times New Roman" w:cs="Times New Roman"/>
          <w:sz w:val="28"/>
          <w:szCs w:val="28"/>
        </w:rPr>
        <w:t>размера арендной платы;</w:t>
      </w:r>
    </w:p>
    <w:p w:rsidR="004F71E8" w:rsidRDefault="00977D25">
      <w:pPr>
        <w:pStyle w:val="ConsPlusNormal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- </w:t>
      </w:r>
      <w:hyperlink r:id="rId7">
        <w:r>
          <w:rPr>
            <w:rStyle w:val="ListLabel1"/>
          </w:rPr>
          <w:t>порядок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 определения размера арендной платы и ее оплаты за земельные участки, находящиеся</w:t>
      </w:r>
      <w:r>
        <w:rPr>
          <w:rFonts w:ascii="Times New Roman" w:hAnsi="Times New Roman" w:cs="Times New Roman"/>
          <w:sz w:val="28"/>
          <w:szCs w:val="28"/>
        </w:rPr>
        <w:t xml:space="preserve"> в муниципальной собственности, и земельные участки, государственная собственность на которые не разграничена;</w:t>
      </w: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действующие на расчетную дату договора аренды земельных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участков;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планируемое выбытие земель из арендных отношений в очередном году (в связи </w:t>
      </w:r>
      <w:r>
        <w:rPr>
          <w:rFonts w:ascii="Times New Roman" w:hAnsi="Times New Roman" w:cs="Times New Roman"/>
          <w:sz w:val="28"/>
          <w:szCs w:val="28"/>
        </w:rPr>
        <w:t>с продажей земельных участков, переоформлением прав аренды на иное право и др.);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планируемое изменение порядка определения размера арендной платы за земельные участки, установленного нормативными правовыми актами;</w:t>
      </w: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планируемое увеличение площадей земель</w:t>
      </w:r>
      <w:r>
        <w:rPr>
          <w:rFonts w:ascii="Times New Roman" w:hAnsi="Times New Roman" w:cs="Times New Roman"/>
          <w:sz w:val="28"/>
          <w:szCs w:val="28"/>
        </w:rPr>
        <w:t>ных участков, сдаваемых                      в аренду (в том числе за счет перехода плательщиков с бессрочного пользования на арендные отношения);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сведения о размере задолженности арендной платы за земельные участки на последнюю отчетную дату текущего фи</w:t>
      </w:r>
      <w:r>
        <w:rPr>
          <w:rFonts w:ascii="Times New Roman" w:hAnsi="Times New Roman" w:cs="Times New Roman"/>
          <w:sz w:val="28"/>
          <w:szCs w:val="28"/>
        </w:rPr>
        <w:t>нансового года, в том числе возможной к взысканию (по данным главного администратора доходов бюджета);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прогноз темпов роста индекса потребительских цен на очередной финансовый год (далее - коэффициент-дефлятор).</w:t>
      </w: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 общей суммы поступлений арендной п</w:t>
      </w:r>
      <w:r>
        <w:rPr>
          <w:rFonts w:ascii="Times New Roman" w:hAnsi="Times New Roman" w:cs="Times New Roman"/>
          <w:sz w:val="28"/>
          <w:szCs w:val="28"/>
        </w:rPr>
        <w:t>латы за земельные участки рассчитывается по формуле:</w:t>
      </w:r>
    </w:p>
    <w:p w:rsidR="004F71E8" w:rsidRDefault="004F71E8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shd w:val="clear" w:color="auto" w:fill="FFFFFF"/>
        <w:jc w:val="center"/>
        <w:rPr>
          <w:rStyle w:val="spfo1"/>
          <w:szCs w:val="28"/>
        </w:rPr>
      </w:pPr>
      <w:r>
        <w:rPr>
          <w:rStyle w:val="spfo1"/>
          <w:szCs w:val="28"/>
        </w:rPr>
        <w:t>А</w:t>
      </w:r>
      <w:r>
        <w:rPr>
          <w:rStyle w:val="spfo1"/>
          <w:szCs w:val="28"/>
          <w:vertAlign w:val="subscript"/>
        </w:rPr>
        <w:t>п</w:t>
      </w:r>
      <w:r>
        <w:rPr>
          <w:rStyle w:val="spfo1"/>
          <w:szCs w:val="28"/>
        </w:rPr>
        <w:t xml:space="preserve"> = А</w:t>
      </w:r>
      <w:r>
        <w:rPr>
          <w:rStyle w:val="spfo1"/>
          <w:szCs w:val="28"/>
          <w:vertAlign w:val="subscript"/>
        </w:rPr>
        <w:t>ож1</w:t>
      </w:r>
      <w:proofErr w:type="gramStart"/>
      <w:r>
        <w:rPr>
          <w:rStyle w:val="spfo1"/>
          <w:szCs w:val="28"/>
        </w:rPr>
        <w:t xml:space="preserve"> * К</w:t>
      </w:r>
      <w:proofErr w:type="gramEnd"/>
      <w:r>
        <w:rPr>
          <w:rStyle w:val="spfo1"/>
          <w:szCs w:val="28"/>
        </w:rPr>
        <w:t xml:space="preserve"> - </w:t>
      </w:r>
      <w:proofErr w:type="spellStart"/>
      <w:r>
        <w:rPr>
          <w:rStyle w:val="spfo1"/>
          <w:szCs w:val="28"/>
        </w:rPr>
        <w:t>А</w:t>
      </w:r>
      <w:r>
        <w:rPr>
          <w:rStyle w:val="spfo1"/>
          <w:szCs w:val="28"/>
          <w:vertAlign w:val="subscript"/>
        </w:rPr>
        <w:t>ум</w:t>
      </w:r>
      <w:proofErr w:type="spellEnd"/>
      <w:r>
        <w:rPr>
          <w:rStyle w:val="spfo1"/>
          <w:szCs w:val="28"/>
        </w:rPr>
        <w:t xml:space="preserve"> + </w:t>
      </w:r>
      <w:proofErr w:type="spellStart"/>
      <w:r>
        <w:rPr>
          <w:rStyle w:val="spfo1"/>
          <w:szCs w:val="28"/>
        </w:rPr>
        <w:t>А</w:t>
      </w:r>
      <w:r>
        <w:rPr>
          <w:rStyle w:val="spfo1"/>
          <w:szCs w:val="28"/>
          <w:vertAlign w:val="subscript"/>
        </w:rPr>
        <w:t>ув</w:t>
      </w:r>
      <w:proofErr w:type="spellEnd"/>
      <w:r>
        <w:rPr>
          <w:rStyle w:val="spfo1"/>
          <w:szCs w:val="28"/>
        </w:rPr>
        <w:t xml:space="preserve"> + А</w:t>
      </w:r>
      <w:r>
        <w:rPr>
          <w:rStyle w:val="spfo1"/>
          <w:szCs w:val="28"/>
          <w:vertAlign w:val="subscript"/>
        </w:rPr>
        <w:t>ож2</w:t>
      </w:r>
      <w:r>
        <w:rPr>
          <w:rStyle w:val="spfo1"/>
          <w:szCs w:val="28"/>
        </w:rPr>
        <w:t xml:space="preserve"> + А</w:t>
      </w:r>
      <w:r>
        <w:rPr>
          <w:rStyle w:val="spfo1"/>
          <w:szCs w:val="28"/>
          <w:vertAlign w:val="subscript"/>
        </w:rPr>
        <w:t>з</w:t>
      </w:r>
      <w:r>
        <w:rPr>
          <w:rStyle w:val="spfo1"/>
          <w:szCs w:val="28"/>
        </w:rPr>
        <w:t xml:space="preserve">, </w:t>
      </w:r>
    </w:p>
    <w:p w:rsidR="004F71E8" w:rsidRDefault="00977D25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где: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  <w:vertAlign w:val="subscript"/>
        </w:rPr>
        <w:t>п</w:t>
      </w:r>
      <w:r>
        <w:rPr>
          <w:rFonts w:ascii="Times New Roman" w:hAnsi="Times New Roman" w:cs="Times New Roman"/>
          <w:sz w:val="28"/>
          <w:szCs w:val="28"/>
        </w:rPr>
        <w:t xml:space="preserve"> -   прогноз общей суммы арендной платы за земельные участки                          в очередном финансовом году;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  <w:vertAlign w:val="subscript"/>
        </w:rPr>
        <w:t>ож</w:t>
      </w:r>
      <w:proofErr w:type="gramStart"/>
      <w:r>
        <w:rPr>
          <w:rFonts w:ascii="Times New Roman" w:hAnsi="Times New Roman" w:cs="Times New Roman"/>
          <w:sz w:val="28"/>
          <w:szCs w:val="28"/>
          <w:vertAlign w:val="subscript"/>
        </w:rPr>
        <w:t>1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-  ожидаемый объем поступлений арендной платы за земельные участки в текущем году, которая индексируется на коэффициент-дефлятор;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  <w:vertAlign w:val="subscript"/>
        </w:rPr>
        <w:t>ум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 прогноз объема уменьшения поступлений арендной платы                                      за земельные участки в очеред</w:t>
      </w:r>
      <w:r>
        <w:rPr>
          <w:rFonts w:ascii="Times New Roman" w:hAnsi="Times New Roman" w:cs="Times New Roman"/>
          <w:sz w:val="28"/>
          <w:szCs w:val="28"/>
        </w:rPr>
        <w:t>ном финансовом году;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  <w:vertAlign w:val="subscript"/>
        </w:rPr>
        <w:t>ув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 прогноз объема увеличения арендной платы за земельные участки в очередном финансовом году;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  <w:vertAlign w:val="subscript"/>
        </w:rPr>
        <w:t>ож</w:t>
      </w:r>
      <w:proofErr w:type="gramStart"/>
      <w:r>
        <w:rPr>
          <w:rFonts w:ascii="Times New Roman" w:hAnsi="Times New Roman" w:cs="Times New Roman"/>
          <w:sz w:val="28"/>
          <w:szCs w:val="28"/>
          <w:vertAlign w:val="subscript"/>
        </w:rPr>
        <w:t>2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- ожидаемый объем поступления арендной платы за земельные участки в текущем году, которая не индексируется; 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  <w:vertAlign w:val="subscript"/>
        </w:rPr>
        <w:t>з</w:t>
      </w:r>
      <w:r>
        <w:rPr>
          <w:rFonts w:ascii="Times New Roman" w:hAnsi="Times New Roman" w:cs="Times New Roman"/>
          <w:sz w:val="28"/>
          <w:szCs w:val="28"/>
        </w:rPr>
        <w:t xml:space="preserve"> - прогнозируемая сумма поступлений задолженности прошлых лет в очередном финансовом году;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К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- коэффициент-дефлятор.</w:t>
      </w:r>
    </w:p>
    <w:p w:rsidR="004F71E8" w:rsidRDefault="004F71E8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4F71E8" w:rsidRDefault="00977D25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2.3. Доходы от сдачи в аренду имущества, составляющего казну сельских поселений (за исключением земельных участков)</w:t>
      </w:r>
    </w:p>
    <w:p w:rsidR="004F71E8" w:rsidRDefault="004F71E8">
      <w:pPr>
        <w:pStyle w:val="ConsPlusNormal"/>
        <w:widowControl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Основой расчета доход</w:t>
      </w:r>
      <w:r>
        <w:rPr>
          <w:rFonts w:ascii="Times New Roman" w:hAnsi="Times New Roman" w:cs="Times New Roman"/>
          <w:sz w:val="28"/>
          <w:szCs w:val="28"/>
        </w:rPr>
        <w:t>ов от сдачи в аренду имущества являются:</w:t>
      </w: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методика определения размеров арендной платы за пользование муниципальными нежилыми помещениями и движимым имуществом;</w:t>
      </w: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- действующие на расчетную дату договора аренды муниципального имущества; </w:t>
      </w: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прогноз изменени</w:t>
      </w:r>
      <w:r>
        <w:rPr>
          <w:rFonts w:ascii="Times New Roman" w:hAnsi="Times New Roman" w:cs="Times New Roman"/>
          <w:sz w:val="28"/>
          <w:szCs w:val="28"/>
        </w:rPr>
        <w:t>я поступлений арендной платы за имущество, обусловленных увеличением (сокращением) площадей, сдаваемых в аренду;</w:t>
      </w: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информация об уменьшении площадей, сдаваемых в аренду (на основании прогнозного Плана приватизации муниципального имущества на очередной фина</w:t>
      </w:r>
      <w:r>
        <w:rPr>
          <w:rFonts w:ascii="Times New Roman" w:hAnsi="Times New Roman" w:cs="Times New Roman"/>
          <w:sz w:val="28"/>
          <w:szCs w:val="28"/>
        </w:rPr>
        <w:t>нсовый год, выбытия имущества в связи с передачей полномочий и иных причин);</w:t>
      </w: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арендной платы за имущество, установленного муниципальными правовыми актами сельского поселения;</w:t>
      </w: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объем</w:t>
      </w:r>
      <w:r>
        <w:rPr>
          <w:rFonts w:ascii="Times New Roman" w:hAnsi="Times New Roman" w:cs="Times New Roman"/>
          <w:sz w:val="28"/>
          <w:szCs w:val="28"/>
        </w:rPr>
        <w:t xml:space="preserve"> предоставленных льгот по арендной плате за имущество;</w:t>
      </w: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информация о планируемом увеличении площадей, сдаваемых в аренду;</w:t>
      </w: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сведения о размере задолженности по арендной плате за имущество на последнюю отчетную дату, в том числе возможную к взысканию.</w:t>
      </w: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</w:t>
      </w:r>
      <w:r>
        <w:rPr>
          <w:rFonts w:ascii="Times New Roman" w:hAnsi="Times New Roman" w:cs="Times New Roman"/>
          <w:sz w:val="28"/>
          <w:szCs w:val="28"/>
        </w:rPr>
        <w:t>ноз поступлений арендной платы за имущество в бюджет рассчитывается по формуле:</w:t>
      </w:r>
    </w:p>
    <w:p w:rsidR="004F71E8" w:rsidRDefault="004F71E8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shd w:val="clear" w:color="auto" w:fill="FFFFFF"/>
        <w:jc w:val="center"/>
        <w:rPr>
          <w:rStyle w:val="spfo1"/>
          <w:szCs w:val="28"/>
        </w:rPr>
      </w:pPr>
      <w:r>
        <w:rPr>
          <w:rStyle w:val="spfo1"/>
          <w:szCs w:val="28"/>
        </w:rPr>
        <w:t>А</w:t>
      </w:r>
      <w:r>
        <w:rPr>
          <w:rStyle w:val="spfo1"/>
          <w:szCs w:val="28"/>
          <w:vertAlign w:val="subscript"/>
        </w:rPr>
        <w:t>п</w:t>
      </w:r>
      <w:r>
        <w:rPr>
          <w:rStyle w:val="spfo1"/>
          <w:szCs w:val="28"/>
        </w:rPr>
        <w:t xml:space="preserve"> = </w:t>
      </w:r>
      <w:proofErr w:type="spellStart"/>
      <w:r>
        <w:rPr>
          <w:rStyle w:val="spfo1"/>
          <w:szCs w:val="28"/>
        </w:rPr>
        <w:t>А</w:t>
      </w:r>
      <w:r>
        <w:rPr>
          <w:rStyle w:val="spfo1"/>
          <w:szCs w:val="28"/>
          <w:vertAlign w:val="subscript"/>
        </w:rPr>
        <w:t>ож</w:t>
      </w:r>
      <w:proofErr w:type="spellEnd"/>
      <w:r>
        <w:rPr>
          <w:rStyle w:val="spfo1"/>
          <w:szCs w:val="28"/>
        </w:rPr>
        <w:t xml:space="preserve"> - А</w:t>
      </w:r>
      <w:r>
        <w:rPr>
          <w:rStyle w:val="spfo1"/>
          <w:szCs w:val="28"/>
          <w:vertAlign w:val="subscript"/>
        </w:rPr>
        <w:t>р</w:t>
      </w:r>
      <w:r>
        <w:rPr>
          <w:rStyle w:val="spfo1"/>
          <w:szCs w:val="28"/>
        </w:rPr>
        <w:t xml:space="preserve"> + </w:t>
      </w:r>
      <w:proofErr w:type="spellStart"/>
      <w:r>
        <w:rPr>
          <w:rStyle w:val="spfo1"/>
          <w:szCs w:val="28"/>
        </w:rPr>
        <w:t>А</w:t>
      </w:r>
      <w:r>
        <w:rPr>
          <w:rStyle w:val="spfo1"/>
          <w:szCs w:val="28"/>
          <w:vertAlign w:val="subscript"/>
        </w:rPr>
        <w:t>ув</w:t>
      </w:r>
      <w:proofErr w:type="spellEnd"/>
      <w:r>
        <w:rPr>
          <w:rStyle w:val="spfo1"/>
          <w:szCs w:val="28"/>
        </w:rPr>
        <w:t xml:space="preserve"> - </w:t>
      </w:r>
      <w:proofErr w:type="spellStart"/>
      <w:r>
        <w:rPr>
          <w:rStyle w:val="spfo1"/>
          <w:szCs w:val="28"/>
        </w:rPr>
        <w:t>А</w:t>
      </w:r>
      <w:r>
        <w:rPr>
          <w:rStyle w:val="spfo1"/>
          <w:szCs w:val="28"/>
          <w:vertAlign w:val="subscript"/>
        </w:rPr>
        <w:t>ум</w:t>
      </w:r>
      <w:proofErr w:type="spellEnd"/>
      <w:r>
        <w:rPr>
          <w:rStyle w:val="spfo1"/>
          <w:szCs w:val="28"/>
        </w:rPr>
        <w:t xml:space="preserve"> + А</w:t>
      </w:r>
      <w:r>
        <w:rPr>
          <w:rStyle w:val="spfo1"/>
          <w:szCs w:val="28"/>
          <w:vertAlign w:val="subscript"/>
        </w:rPr>
        <w:t>з</w:t>
      </w:r>
      <w:r>
        <w:rPr>
          <w:rStyle w:val="spfo1"/>
          <w:szCs w:val="28"/>
        </w:rPr>
        <w:t xml:space="preserve">, </w:t>
      </w:r>
    </w:p>
    <w:p w:rsidR="004F71E8" w:rsidRDefault="00977D25">
      <w:pPr>
        <w:shd w:val="clear" w:color="auto" w:fill="FFFFFF"/>
        <w:ind w:firstLine="709"/>
        <w:rPr>
          <w:rStyle w:val="spfo1"/>
          <w:szCs w:val="28"/>
        </w:rPr>
      </w:pPr>
      <w:r>
        <w:rPr>
          <w:rStyle w:val="spfo1"/>
          <w:szCs w:val="28"/>
        </w:rPr>
        <w:t>где:</w:t>
      </w:r>
    </w:p>
    <w:p w:rsidR="004F71E8" w:rsidRDefault="00977D25">
      <w:pPr>
        <w:shd w:val="clear" w:color="auto" w:fill="FFFFFF"/>
        <w:ind w:firstLine="709"/>
        <w:jc w:val="both"/>
        <w:rPr>
          <w:rStyle w:val="spfo1"/>
          <w:szCs w:val="28"/>
        </w:rPr>
      </w:pPr>
      <w:r>
        <w:rPr>
          <w:rStyle w:val="spfo1"/>
          <w:szCs w:val="28"/>
        </w:rPr>
        <w:t>А</w:t>
      </w:r>
      <w:r>
        <w:rPr>
          <w:rStyle w:val="spfo1"/>
          <w:szCs w:val="28"/>
          <w:vertAlign w:val="subscript"/>
        </w:rPr>
        <w:t>п</w:t>
      </w:r>
      <w:r>
        <w:rPr>
          <w:rStyle w:val="spfo1"/>
          <w:szCs w:val="28"/>
        </w:rPr>
        <w:t xml:space="preserve"> - прогноз общей суммы арендной платы за муниципальное имущество в очередном финансовом году;</w:t>
      </w:r>
    </w:p>
    <w:p w:rsidR="004F71E8" w:rsidRDefault="00977D25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>
        <w:rPr>
          <w:rStyle w:val="spfo1"/>
          <w:szCs w:val="28"/>
        </w:rPr>
        <w:t>А</w:t>
      </w:r>
      <w:r>
        <w:rPr>
          <w:rStyle w:val="spfo1"/>
          <w:szCs w:val="28"/>
          <w:vertAlign w:val="subscript"/>
        </w:rPr>
        <w:t>ож</w:t>
      </w:r>
      <w:proofErr w:type="spellEnd"/>
      <w:r>
        <w:rPr>
          <w:rStyle w:val="spfo1"/>
          <w:szCs w:val="28"/>
        </w:rPr>
        <w:t xml:space="preserve"> - ожидаемый объем поступлений арендной платы за муниципальное имущество в текущем финансовом году;</w:t>
      </w:r>
    </w:p>
    <w:p w:rsidR="004F71E8" w:rsidRDefault="00977D25">
      <w:pPr>
        <w:shd w:val="clear" w:color="auto" w:fill="FFFFFF"/>
        <w:ind w:firstLine="709"/>
        <w:jc w:val="both"/>
        <w:rPr>
          <w:szCs w:val="28"/>
        </w:rPr>
      </w:pPr>
      <w:r>
        <w:rPr>
          <w:rStyle w:val="spfo1"/>
          <w:szCs w:val="28"/>
        </w:rPr>
        <w:t>А</w:t>
      </w:r>
      <w:r>
        <w:rPr>
          <w:rStyle w:val="spfo1"/>
          <w:szCs w:val="28"/>
          <w:vertAlign w:val="subscript"/>
        </w:rPr>
        <w:t>р</w:t>
      </w:r>
      <w:r>
        <w:rPr>
          <w:rStyle w:val="spfo1"/>
          <w:szCs w:val="28"/>
        </w:rPr>
        <w:t xml:space="preserve"> - объем поступлений арендной платы за муниципальное имущество в текущем году, носящий разовый характер; </w:t>
      </w:r>
    </w:p>
    <w:p w:rsidR="004F71E8" w:rsidRDefault="00977D25">
      <w:pPr>
        <w:shd w:val="clear" w:color="auto" w:fill="FFFFFF"/>
        <w:ind w:firstLine="709"/>
        <w:jc w:val="both"/>
        <w:rPr>
          <w:szCs w:val="28"/>
        </w:rPr>
      </w:pPr>
      <w:proofErr w:type="spellStart"/>
      <w:r>
        <w:rPr>
          <w:rStyle w:val="spfo1"/>
          <w:szCs w:val="28"/>
        </w:rPr>
        <w:t>А</w:t>
      </w:r>
      <w:r>
        <w:rPr>
          <w:rStyle w:val="spfo1"/>
          <w:szCs w:val="28"/>
          <w:vertAlign w:val="subscript"/>
        </w:rPr>
        <w:t>ум</w:t>
      </w:r>
      <w:proofErr w:type="spellEnd"/>
      <w:r>
        <w:rPr>
          <w:rStyle w:val="spfo1"/>
          <w:szCs w:val="28"/>
        </w:rPr>
        <w:t xml:space="preserve"> -  прогноз объема уменьшения поступлений арендной платы за </w:t>
      </w:r>
      <w:r>
        <w:rPr>
          <w:szCs w:val="28"/>
        </w:rPr>
        <w:t>муниципальное имущество</w:t>
      </w:r>
      <w:r>
        <w:rPr>
          <w:rStyle w:val="spfo1"/>
          <w:szCs w:val="28"/>
        </w:rPr>
        <w:t xml:space="preserve"> в очередном финансовом году;</w:t>
      </w:r>
    </w:p>
    <w:p w:rsidR="004F71E8" w:rsidRDefault="00977D25">
      <w:pPr>
        <w:shd w:val="clear" w:color="auto" w:fill="FFFFFF"/>
        <w:ind w:firstLine="709"/>
        <w:jc w:val="both"/>
        <w:rPr>
          <w:szCs w:val="28"/>
        </w:rPr>
      </w:pPr>
      <w:proofErr w:type="spellStart"/>
      <w:r>
        <w:rPr>
          <w:rStyle w:val="spfo1"/>
          <w:szCs w:val="28"/>
        </w:rPr>
        <w:t>А</w:t>
      </w:r>
      <w:r>
        <w:rPr>
          <w:rStyle w:val="spfo1"/>
          <w:szCs w:val="28"/>
          <w:vertAlign w:val="subscript"/>
        </w:rPr>
        <w:t>ув</w:t>
      </w:r>
      <w:proofErr w:type="spellEnd"/>
      <w:r>
        <w:rPr>
          <w:rStyle w:val="spfo1"/>
          <w:szCs w:val="28"/>
        </w:rPr>
        <w:t xml:space="preserve"> - прогноз объема увеличения арендной платы за </w:t>
      </w:r>
      <w:r>
        <w:rPr>
          <w:szCs w:val="28"/>
        </w:rPr>
        <w:t xml:space="preserve">муниципальное имущество </w:t>
      </w:r>
      <w:r>
        <w:rPr>
          <w:rStyle w:val="spfo1"/>
          <w:szCs w:val="28"/>
        </w:rPr>
        <w:t>в очередном финансовом году;</w:t>
      </w:r>
    </w:p>
    <w:p w:rsidR="004F71E8" w:rsidRDefault="00977D25">
      <w:pPr>
        <w:shd w:val="clear" w:color="auto" w:fill="FFFFFF"/>
        <w:ind w:firstLine="709"/>
        <w:jc w:val="both"/>
        <w:rPr>
          <w:rStyle w:val="spfo1"/>
          <w:szCs w:val="28"/>
        </w:rPr>
      </w:pPr>
      <w:r>
        <w:rPr>
          <w:rStyle w:val="spfo1"/>
          <w:szCs w:val="28"/>
        </w:rPr>
        <w:t>А</w:t>
      </w:r>
      <w:r>
        <w:rPr>
          <w:rStyle w:val="spfo1"/>
          <w:szCs w:val="28"/>
          <w:vertAlign w:val="subscript"/>
        </w:rPr>
        <w:t>з</w:t>
      </w:r>
      <w:r>
        <w:rPr>
          <w:rStyle w:val="spfo1"/>
          <w:szCs w:val="28"/>
        </w:rPr>
        <w:t xml:space="preserve"> -   прогнозируемая сумма поступлений </w:t>
      </w:r>
      <w:r>
        <w:rPr>
          <w:rStyle w:val="spfo1"/>
          <w:szCs w:val="28"/>
        </w:rPr>
        <w:t>задолженности прошлых лет в очередном финансовом году.</w:t>
      </w:r>
    </w:p>
    <w:p w:rsidR="004F71E8" w:rsidRDefault="004F71E8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2.4. Доходы от перечисления части прибыли, остающейся после уплаты налогов и иных обязательных платежей муниципальных унитарных предприятий, созданных сельскими поселениями</w:t>
      </w:r>
    </w:p>
    <w:p w:rsidR="004F71E8" w:rsidRDefault="004F71E8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b/>
          <w:sz w:val="28"/>
          <w:szCs w:val="28"/>
        </w:rPr>
      </w:pP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Основой расчета доходов от</w:t>
      </w:r>
      <w:r>
        <w:rPr>
          <w:rFonts w:ascii="Times New Roman" w:hAnsi="Times New Roman" w:cs="Times New Roman"/>
          <w:sz w:val="28"/>
          <w:szCs w:val="28"/>
        </w:rPr>
        <w:t xml:space="preserve"> перечисления части прибыли являются:</w:t>
      </w:r>
    </w:p>
    <w:p w:rsidR="004F71E8" w:rsidRDefault="00977D25">
      <w:pPr>
        <w:pStyle w:val="ConsPlusNormal"/>
        <w:widowControl/>
        <w:ind w:firstLine="709"/>
        <w:jc w:val="both"/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- порядок определения части прибыли, перечисляемой в бюджет сельского поселения </w:t>
      </w:r>
      <w:r>
        <w:rPr>
          <w:rFonts w:ascii="Times New Roman" w:hAnsi="Times New Roman" w:cs="Times New Roman"/>
          <w:sz w:val="28"/>
          <w:szCs w:val="28"/>
        </w:rPr>
        <w:t>Верхнее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муниципальными унитарными предприятиями по результатам хозяйстве</w:t>
      </w:r>
      <w:r>
        <w:rPr>
          <w:rFonts w:ascii="Times New Roman" w:hAnsi="Times New Roman" w:cs="Times New Roman"/>
          <w:sz w:val="28"/>
          <w:szCs w:val="28"/>
        </w:rPr>
        <w:t xml:space="preserve">нной деятельности, утвержденный решением Собрания Представителей сельского поселения </w:t>
      </w:r>
      <w:r>
        <w:rPr>
          <w:rFonts w:ascii="Times New Roman" w:hAnsi="Times New Roman" w:cs="Times New Roman"/>
          <w:sz w:val="28"/>
          <w:szCs w:val="28"/>
        </w:rPr>
        <w:t>Верхнее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области; </w:t>
      </w:r>
      <w:proofErr w:type="gramEnd"/>
    </w:p>
    <w:p w:rsidR="004F71E8" w:rsidRDefault="00977D25">
      <w:pPr>
        <w:pStyle w:val="ConsPlusNormal"/>
        <w:widowControl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>- нормативы отчислений от чистой прибыли на очередной финансовый год в бюджет сельского поселен</w:t>
      </w:r>
      <w:r>
        <w:rPr>
          <w:rFonts w:ascii="Times New Roman" w:hAnsi="Times New Roman" w:cs="Times New Roman"/>
          <w:sz w:val="28"/>
          <w:szCs w:val="28"/>
        </w:rPr>
        <w:t xml:space="preserve">ия </w:t>
      </w:r>
      <w:r>
        <w:rPr>
          <w:rFonts w:ascii="Times New Roman" w:hAnsi="Times New Roman" w:cs="Times New Roman"/>
          <w:sz w:val="28"/>
          <w:szCs w:val="28"/>
        </w:rPr>
        <w:t>Верхнее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района Ставропольский Самарской области муниципальными унитарными предприятиями по результатам хозяйственной деятельности, установленные решением Собрания Представителей сельского поселения </w:t>
      </w:r>
      <w:r>
        <w:rPr>
          <w:rFonts w:ascii="Times New Roman" w:hAnsi="Times New Roman" w:cs="Times New Roman"/>
          <w:sz w:val="28"/>
          <w:szCs w:val="28"/>
        </w:rPr>
        <w:t>Верхнее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</w:t>
      </w:r>
      <w:r>
        <w:rPr>
          <w:rFonts w:ascii="Times New Roman" w:hAnsi="Times New Roman" w:cs="Times New Roman"/>
          <w:sz w:val="28"/>
          <w:szCs w:val="28"/>
        </w:rPr>
        <w:t>ного района Ставропольский Самарской области;</w:t>
      </w: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информация о финансовых результатах предприятий за отчетный финансовый год и размере ожидаемых поступлений части прибыли предприятий в текущем финансовом году (в разрезе предприятий).</w:t>
      </w:r>
    </w:p>
    <w:p w:rsidR="004F71E8" w:rsidRDefault="00977D25">
      <w:pPr>
        <w:ind w:firstLine="709"/>
        <w:jc w:val="both"/>
        <w:rPr>
          <w:szCs w:val="28"/>
          <w:lang w:eastAsia="ru-RU"/>
        </w:rPr>
      </w:pPr>
      <w:r>
        <w:rPr>
          <w:szCs w:val="28"/>
          <w:lang w:eastAsia="ru-RU"/>
        </w:rPr>
        <w:t xml:space="preserve">Расчет отчислений части </w:t>
      </w:r>
      <w:r>
        <w:rPr>
          <w:szCs w:val="28"/>
          <w:lang w:eastAsia="ru-RU"/>
        </w:rPr>
        <w:t>прибыли производится по следующей формуле:</w:t>
      </w:r>
    </w:p>
    <w:p w:rsidR="004F71E8" w:rsidRDefault="004F71E8">
      <w:pPr>
        <w:ind w:firstLine="851"/>
        <w:jc w:val="both"/>
        <w:rPr>
          <w:szCs w:val="28"/>
          <w:lang w:eastAsia="ru-RU"/>
        </w:rPr>
      </w:pPr>
    </w:p>
    <w:p w:rsidR="004F71E8" w:rsidRDefault="00977D25">
      <w:pPr>
        <w:jc w:val="center"/>
        <w:rPr>
          <w:szCs w:val="28"/>
          <w:lang w:eastAsia="ru-RU"/>
        </w:rPr>
      </w:pPr>
      <w:r>
        <w:rPr>
          <w:szCs w:val="28"/>
          <w:lang w:eastAsia="ru-RU"/>
        </w:rPr>
        <w:t>ЧП = (</w:t>
      </w:r>
      <w:r>
        <w:rPr>
          <w:rStyle w:val="spfo1"/>
          <w:szCs w:val="28"/>
        </w:rPr>
        <w:t>СУМ</w:t>
      </w:r>
      <w:proofErr w:type="gramStart"/>
      <w:r>
        <w:rPr>
          <w:rStyle w:val="spfo1"/>
          <w:szCs w:val="28"/>
        </w:rPr>
        <w:t>М(</w:t>
      </w:r>
      <w:proofErr w:type="spellStart"/>
      <w:proofErr w:type="gramEnd"/>
      <w:r>
        <w:rPr>
          <w:szCs w:val="28"/>
          <w:lang w:eastAsia="ru-RU"/>
        </w:rPr>
        <w:t>Н</w:t>
      </w:r>
      <w:r>
        <w:rPr>
          <w:szCs w:val="28"/>
          <w:vertAlign w:val="subscript"/>
          <w:lang w:eastAsia="ru-RU"/>
        </w:rPr>
        <w:t>чп</w:t>
      </w:r>
      <w:proofErr w:type="spellEnd"/>
      <w:r>
        <w:rPr>
          <w:szCs w:val="28"/>
          <w:vertAlign w:val="subscript"/>
          <w:lang w:val="en-US"/>
        </w:rPr>
        <w:t>i</w:t>
      </w:r>
      <w:r>
        <w:rPr>
          <w:rStyle w:val="spfo1"/>
          <w:szCs w:val="28"/>
        </w:rPr>
        <w:t xml:space="preserve"> )</w:t>
      </w:r>
      <w:r>
        <w:rPr>
          <w:szCs w:val="28"/>
          <w:lang w:eastAsia="ru-RU"/>
        </w:rPr>
        <w:t xml:space="preserve"> - </w:t>
      </w:r>
      <w:proofErr w:type="spellStart"/>
      <w:r>
        <w:rPr>
          <w:szCs w:val="28"/>
          <w:lang w:eastAsia="ru-RU"/>
        </w:rPr>
        <w:t>Сниж</w:t>
      </w:r>
      <w:r>
        <w:rPr>
          <w:szCs w:val="28"/>
          <w:vertAlign w:val="subscript"/>
          <w:lang w:eastAsia="ru-RU"/>
        </w:rPr>
        <w:t>чп</w:t>
      </w:r>
      <w:proofErr w:type="spellEnd"/>
      <w:r>
        <w:rPr>
          <w:szCs w:val="28"/>
          <w:lang w:eastAsia="ru-RU"/>
        </w:rPr>
        <w:t xml:space="preserve">) x </w:t>
      </w:r>
      <w:proofErr w:type="spellStart"/>
      <w:r>
        <w:rPr>
          <w:szCs w:val="28"/>
          <w:lang w:eastAsia="ru-RU"/>
        </w:rPr>
        <w:t>Н</w:t>
      </w:r>
      <w:r>
        <w:rPr>
          <w:szCs w:val="28"/>
          <w:vertAlign w:val="subscript"/>
          <w:lang w:eastAsia="ru-RU"/>
        </w:rPr>
        <w:t>очп</w:t>
      </w:r>
      <w:proofErr w:type="spellEnd"/>
      <w:r>
        <w:rPr>
          <w:szCs w:val="28"/>
          <w:lang w:eastAsia="ru-RU"/>
        </w:rPr>
        <w:t xml:space="preserve">, </w:t>
      </w:r>
    </w:p>
    <w:p w:rsidR="004F71E8" w:rsidRDefault="00977D25">
      <w:pPr>
        <w:ind w:firstLine="709"/>
        <w:rPr>
          <w:szCs w:val="28"/>
          <w:lang w:eastAsia="ru-RU"/>
        </w:rPr>
      </w:pPr>
      <w:r>
        <w:rPr>
          <w:szCs w:val="28"/>
          <w:lang w:eastAsia="ru-RU"/>
        </w:rPr>
        <w:t>где:</w:t>
      </w:r>
    </w:p>
    <w:p w:rsidR="004F71E8" w:rsidRDefault="00977D25">
      <w:pPr>
        <w:ind w:firstLine="709"/>
        <w:jc w:val="both"/>
        <w:rPr>
          <w:szCs w:val="28"/>
          <w:lang w:eastAsia="ru-RU"/>
        </w:rPr>
      </w:pPr>
      <w:r>
        <w:rPr>
          <w:szCs w:val="28"/>
          <w:lang w:eastAsia="ru-RU"/>
        </w:rPr>
        <w:t>ЧП - прогноз поступления доходов от части прибыли муниципальных унитарных предприятий, остающейся после уплаты налогов и иных обязательных платежей;</w:t>
      </w:r>
    </w:p>
    <w:p w:rsidR="004F71E8" w:rsidRDefault="00977D25">
      <w:pPr>
        <w:ind w:firstLine="709"/>
        <w:jc w:val="both"/>
        <w:rPr>
          <w:szCs w:val="28"/>
          <w:lang w:eastAsia="ru-RU"/>
        </w:rPr>
      </w:pPr>
      <w:proofErr w:type="spellStart"/>
      <w:r>
        <w:rPr>
          <w:szCs w:val="28"/>
          <w:lang w:eastAsia="ru-RU"/>
        </w:rPr>
        <w:t>Н</w:t>
      </w:r>
      <w:r>
        <w:rPr>
          <w:szCs w:val="28"/>
          <w:vertAlign w:val="subscript"/>
          <w:lang w:eastAsia="ru-RU"/>
        </w:rPr>
        <w:t>чп</w:t>
      </w:r>
      <w:proofErr w:type="spellEnd"/>
      <w:proofErr w:type="gramStart"/>
      <w:r>
        <w:rPr>
          <w:b/>
          <w:szCs w:val="28"/>
          <w:vertAlign w:val="subscript"/>
          <w:lang w:val="en-US"/>
        </w:rPr>
        <w:t>i</w:t>
      </w:r>
      <w:proofErr w:type="gramEnd"/>
      <w:r>
        <w:rPr>
          <w:szCs w:val="28"/>
          <w:lang w:eastAsia="ru-RU"/>
        </w:rPr>
        <w:t xml:space="preserve"> - прогнозируемая прибыль </w:t>
      </w:r>
      <w:r>
        <w:rPr>
          <w:rStyle w:val="spfo1"/>
          <w:szCs w:val="28"/>
        </w:rPr>
        <w:t>i-</w:t>
      </w:r>
      <w:proofErr w:type="spellStart"/>
      <w:r>
        <w:rPr>
          <w:rStyle w:val="spfo1"/>
          <w:szCs w:val="28"/>
        </w:rPr>
        <w:t>го</w:t>
      </w:r>
      <w:proofErr w:type="spellEnd"/>
      <w:r>
        <w:rPr>
          <w:rStyle w:val="spfo1"/>
          <w:szCs w:val="28"/>
        </w:rPr>
        <w:t xml:space="preserve"> </w:t>
      </w:r>
      <w:r>
        <w:rPr>
          <w:szCs w:val="28"/>
          <w:lang w:eastAsia="ru-RU"/>
        </w:rPr>
        <w:t>муниципального унитарного предприятия, остающаяся после уплаты налогов и иных обязательных платежей;</w:t>
      </w:r>
    </w:p>
    <w:p w:rsidR="004F71E8" w:rsidRDefault="00977D25">
      <w:pPr>
        <w:ind w:firstLine="709"/>
        <w:jc w:val="both"/>
        <w:rPr>
          <w:szCs w:val="28"/>
          <w:lang w:eastAsia="ru-RU"/>
        </w:rPr>
      </w:pPr>
      <w:proofErr w:type="spellStart"/>
      <w:r>
        <w:rPr>
          <w:szCs w:val="28"/>
          <w:lang w:eastAsia="ru-RU"/>
        </w:rPr>
        <w:t>Сниж</w:t>
      </w:r>
      <w:r>
        <w:rPr>
          <w:szCs w:val="28"/>
          <w:vertAlign w:val="subscript"/>
          <w:lang w:eastAsia="ru-RU"/>
        </w:rPr>
        <w:t>чп</w:t>
      </w:r>
      <w:proofErr w:type="spellEnd"/>
      <w:r>
        <w:rPr>
          <w:szCs w:val="28"/>
          <w:lang w:eastAsia="ru-RU"/>
        </w:rPr>
        <w:t xml:space="preserve"> - снижение годовой суммы перечислений чистой прибыли в связи с предполагаемым акционированием, ликвидацией, реорганиз</w:t>
      </w:r>
      <w:r>
        <w:rPr>
          <w:szCs w:val="28"/>
          <w:lang w:eastAsia="ru-RU"/>
        </w:rPr>
        <w:t>ацией муниципальных унитарных предприятий;</w:t>
      </w:r>
    </w:p>
    <w:p w:rsidR="004F71E8" w:rsidRDefault="00977D25">
      <w:pPr>
        <w:ind w:firstLine="709"/>
        <w:jc w:val="both"/>
      </w:pPr>
      <w:proofErr w:type="spellStart"/>
      <w:r>
        <w:rPr>
          <w:szCs w:val="28"/>
          <w:lang w:eastAsia="ru-RU"/>
        </w:rPr>
        <w:t>Н</w:t>
      </w:r>
      <w:r>
        <w:rPr>
          <w:szCs w:val="28"/>
          <w:vertAlign w:val="subscript"/>
          <w:lang w:eastAsia="ru-RU"/>
        </w:rPr>
        <w:t>очп</w:t>
      </w:r>
      <w:proofErr w:type="spellEnd"/>
      <w:r>
        <w:rPr>
          <w:szCs w:val="28"/>
          <w:lang w:eastAsia="ru-RU"/>
        </w:rPr>
        <w:t xml:space="preserve"> - норматив отчисления доходов от части прибыли муниципальных унитарных предприятий в бюджет сельского поселения </w:t>
      </w:r>
      <w:proofErr w:type="gramStart"/>
      <w:r>
        <w:rPr>
          <w:szCs w:val="28"/>
          <w:lang w:eastAsia="ru-RU"/>
        </w:rPr>
        <w:t>Верхнее</w:t>
      </w:r>
      <w:proofErr w:type="gramEnd"/>
      <w:r>
        <w:rPr>
          <w:szCs w:val="28"/>
          <w:lang w:eastAsia="ru-RU"/>
        </w:rPr>
        <w:t xml:space="preserve"> </w:t>
      </w:r>
      <w:proofErr w:type="spellStart"/>
      <w:r>
        <w:rPr>
          <w:szCs w:val="28"/>
          <w:lang w:eastAsia="ru-RU"/>
        </w:rPr>
        <w:t>санчелеево</w:t>
      </w:r>
      <w:proofErr w:type="spellEnd"/>
      <w:r>
        <w:rPr>
          <w:szCs w:val="28"/>
          <w:lang w:eastAsia="ru-RU"/>
        </w:rPr>
        <w:t xml:space="preserve"> муниципального района Ставропольский Самарской области, установленный на очер</w:t>
      </w:r>
      <w:r>
        <w:rPr>
          <w:szCs w:val="28"/>
          <w:lang w:eastAsia="ru-RU"/>
        </w:rPr>
        <w:t>едной финансовый год.</w:t>
      </w: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 может корректироваться на поступления задолженности прошлых лет или переплату отчислений.</w:t>
      </w:r>
    </w:p>
    <w:p w:rsidR="004F71E8" w:rsidRDefault="004F71E8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pStyle w:val="ConsPlusNormal"/>
        <w:widowControl/>
        <w:ind w:firstLine="0"/>
        <w:jc w:val="center"/>
        <w:outlineLvl w:val="2"/>
      </w:pPr>
      <w:r>
        <w:rPr>
          <w:rFonts w:ascii="Times New Roman" w:hAnsi="Times New Roman" w:cs="Times New Roman"/>
          <w:b/>
          <w:sz w:val="28"/>
          <w:szCs w:val="28"/>
        </w:rPr>
        <w:t xml:space="preserve">2.5. Прочие доходы от оказания платных услуг (работ) и компенсации затрат государства сельского поселения </w:t>
      </w:r>
      <w:r>
        <w:rPr>
          <w:rFonts w:ascii="Times New Roman" w:hAnsi="Times New Roman" w:cs="Times New Roman"/>
          <w:b/>
          <w:bCs/>
          <w:sz w:val="28"/>
          <w:szCs w:val="28"/>
        </w:rPr>
        <w:t>Верхнее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муниципаль</w:t>
      </w:r>
      <w:r>
        <w:rPr>
          <w:rFonts w:ascii="Times New Roman" w:hAnsi="Times New Roman" w:cs="Times New Roman"/>
          <w:b/>
          <w:sz w:val="28"/>
          <w:szCs w:val="28"/>
        </w:rPr>
        <w:t xml:space="preserve">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</w:p>
    <w:p w:rsidR="004F71E8" w:rsidRDefault="004F71E8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pStyle w:val="ConsPlusNormal"/>
        <w:widowControl/>
        <w:ind w:firstLine="709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оказания платных услуг (работ) и компенсации затрат государства осуществляется на основании:</w:t>
      </w:r>
    </w:p>
    <w:p w:rsidR="004F71E8" w:rsidRDefault="00977D25">
      <w:pPr>
        <w:pStyle w:val="ConsPlusNormal"/>
        <w:widowControl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>- действующих порядков установления и исчисления доходов от оказания платных у</w:t>
      </w:r>
      <w:r>
        <w:rPr>
          <w:rFonts w:ascii="Times New Roman" w:hAnsi="Times New Roman" w:cs="Times New Roman"/>
          <w:sz w:val="28"/>
          <w:szCs w:val="28"/>
        </w:rPr>
        <w:t xml:space="preserve">слуг (работ) и компенсации затрат государства, установленных правовыми актами сельского поселения </w:t>
      </w:r>
      <w:r>
        <w:rPr>
          <w:rFonts w:ascii="Times New Roman" w:hAnsi="Times New Roman" w:cs="Times New Roman"/>
          <w:sz w:val="28"/>
          <w:szCs w:val="28"/>
        </w:rPr>
        <w:t>Верхнее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области;</w:t>
      </w: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информации о количестве планируемых в очередном финансовом году платных услуг на </w:t>
      </w:r>
      <w:r>
        <w:rPr>
          <w:rFonts w:ascii="Times New Roman" w:hAnsi="Times New Roman" w:cs="Times New Roman"/>
          <w:sz w:val="28"/>
          <w:szCs w:val="28"/>
        </w:rPr>
        <w:t>основе данных,  представляемых администраторами доходов;</w:t>
      </w:r>
    </w:p>
    <w:p w:rsidR="004F71E8" w:rsidRDefault="00977D25">
      <w:pPr>
        <w:pStyle w:val="ConsPlusNormal"/>
        <w:widowControl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- стоимости платных услуг, установленной правовыми актами сельского поселения </w:t>
      </w:r>
      <w:r>
        <w:rPr>
          <w:rFonts w:ascii="Times New Roman" w:hAnsi="Times New Roman" w:cs="Times New Roman"/>
          <w:sz w:val="28"/>
          <w:szCs w:val="28"/>
        </w:rPr>
        <w:t>Верхнее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области. 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Объем поступлений в  бюджет сельского поселен</w:t>
      </w:r>
      <w:r>
        <w:rPr>
          <w:rFonts w:ascii="Times New Roman" w:hAnsi="Times New Roman" w:cs="Times New Roman"/>
          <w:sz w:val="28"/>
          <w:szCs w:val="28"/>
        </w:rPr>
        <w:t>ия доходов от оказания платных услуг (работ) на планируемый год рассчитывается по следующей формуле:</w:t>
      </w:r>
    </w:p>
    <w:p w:rsidR="004F71E8" w:rsidRDefault="004F71E8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4F71E8" w:rsidRDefault="00977D25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>
        <w:rPr>
          <w:rStyle w:val="spfo1"/>
          <w:rFonts w:ascii="Times New Roman" w:hAnsi="Times New Roman"/>
          <w:sz w:val="28"/>
          <w:szCs w:val="28"/>
        </w:rPr>
        <w:t>П</w:t>
      </w:r>
      <w:r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П</w:t>
      </w:r>
      <w:r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gramStart"/>
      <w:r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proofErr w:type="gramEnd"/>
      <w:r>
        <w:rPr>
          <w:rStyle w:val="spfo1"/>
          <w:rFonts w:ascii="Times New Roman" w:hAnsi="Times New Roman"/>
          <w:sz w:val="28"/>
          <w:szCs w:val="28"/>
        </w:rPr>
        <w:t>),</w:t>
      </w:r>
    </w:p>
    <w:p w:rsidR="004F71E8" w:rsidRDefault="00977D25">
      <w:pPr>
        <w:pStyle w:val="ConsPlusNormal"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>
        <w:rPr>
          <w:rStyle w:val="spfo1"/>
          <w:rFonts w:ascii="Times New Roman" w:hAnsi="Times New Roman"/>
          <w:sz w:val="28"/>
          <w:szCs w:val="28"/>
        </w:rPr>
        <w:t>где: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Style w:val="spfo1"/>
          <w:rFonts w:ascii="Times New Roman" w:hAnsi="Times New Roman"/>
          <w:sz w:val="28"/>
          <w:szCs w:val="28"/>
        </w:rPr>
        <w:t>П</w:t>
      </w:r>
      <w:r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прогноз общей суммы поступлений доходов от оказания платных услуг (работ) на планируемый год;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Style w:val="spfo1"/>
          <w:rFonts w:ascii="Times New Roman" w:hAnsi="Times New Roman"/>
          <w:sz w:val="28"/>
          <w:szCs w:val="28"/>
        </w:rPr>
        <w:t>П</w:t>
      </w:r>
      <w:r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gramStart"/>
      <w:r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>
        <w:rPr>
          <w:rStyle w:val="spfo1"/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>прогноз поступлений доходов</w:t>
      </w:r>
      <w:r>
        <w:rPr>
          <w:rFonts w:ascii="Times New Roman" w:hAnsi="Times New Roman" w:cs="Times New Roman"/>
          <w:sz w:val="28"/>
          <w:szCs w:val="28"/>
        </w:rPr>
        <w:t xml:space="preserve"> от оказания платных услуг (работ) по n-</w:t>
      </w:r>
      <w:proofErr w:type="spellStart"/>
      <w:r>
        <w:rPr>
          <w:rFonts w:ascii="Times New Roman" w:hAnsi="Times New Roman" w:cs="Times New Roman"/>
          <w:sz w:val="28"/>
          <w:szCs w:val="28"/>
        </w:rPr>
        <w:t>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администратору доходов, рассчитываемый по формуле:</w:t>
      </w:r>
    </w:p>
    <w:p w:rsidR="004F71E8" w:rsidRDefault="004F71E8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4F71E8" w:rsidRDefault="00977D25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>
        <w:rPr>
          <w:rStyle w:val="spfo1"/>
          <w:rFonts w:ascii="Times New Roman" w:hAnsi="Times New Roman"/>
          <w:sz w:val="28"/>
          <w:szCs w:val="28"/>
        </w:rPr>
        <w:t>П</w:t>
      </w:r>
      <w:r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gramStart"/>
      <w:r>
        <w:rPr>
          <w:rStyle w:val="spfo1"/>
          <w:rFonts w:ascii="Times New Roman" w:hAnsi="Times New Roman"/>
          <w:sz w:val="28"/>
          <w:szCs w:val="28"/>
          <w:vertAlign w:val="subscript"/>
        </w:rPr>
        <w:t>n</w:t>
      </w:r>
      <w:proofErr w:type="spellEnd"/>
      <w:proofErr w:type="gramEnd"/>
      <w:r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С</w:t>
      </w:r>
      <w:r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х 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К</w:t>
      </w:r>
      <w:r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), </w:t>
      </w:r>
    </w:p>
    <w:p w:rsidR="004F71E8" w:rsidRDefault="00977D25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>
        <w:rPr>
          <w:rStyle w:val="spfo1"/>
          <w:rFonts w:ascii="Times New Roman" w:hAnsi="Times New Roman"/>
          <w:sz w:val="28"/>
          <w:szCs w:val="28"/>
        </w:rPr>
        <w:t>где: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proofErr w:type="gramStart"/>
      <w:r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- стоимость единицы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-ой платной услуги;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</w:t>
      </w:r>
      <w:proofErr w:type="gramStart"/>
      <w:r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- количество единиц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-ой платной услуги.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 поступлений по доходам от оказания пл</w:t>
      </w:r>
      <w:r>
        <w:rPr>
          <w:rFonts w:ascii="Times New Roman" w:hAnsi="Times New Roman" w:cs="Times New Roman"/>
          <w:sz w:val="28"/>
          <w:szCs w:val="28"/>
        </w:rPr>
        <w:t>атных услуг (работ) и компенсации затрат государства производится в целом по каждому агрегированному коду бюджетной классификации с учетом следующих факторов: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изменений в законодательстве;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динамики поступления за периоды, предшествующие </w:t>
      </w:r>
      <w:proofErr w:type="gramStart"/>
      <w:r>
        <w:rPr>
          <w:rFonts w:ascii="Times New Roman" w:hAnsi="Times New Roman" w:cs="Times New Roman"/>
          <w:sz w:val="28"/>
          <w:szCs w:val="28"/>
        </w:rPr>
        <w:t>прогнозируемому</w:t>
      </w:r>
      <w:proofErr w:type="gramEnd"/>
      <w:r>
        <w:rPr>
          <w:rFonts w:ascii="Times New Roman" w:hAnsi="Times New Roman" w:cs="Times New Roman"/>
          <w:sz w:val="28"/>
          <w:szCs w:val="28"/>
        </w:rPr>
        <w:t>, динамики текущих поступлений;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иных факторов (в том числе поступления, имеющие нестабильный «разовый» характер и др.).</w:t>
      </w:r>
    </w:p>
    <w:p w:rsidR="004F71E8" w:rsidRDefault="004F71E8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pStyle w:val="ConsPlusNormal"/>
        <w:widowControl/>
        <w:ind w:firstLine="851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2.6. Прочие поступления от использования имущества, находящегося в собственности сельских поселений (за исключением имущества муницип</w:t>
      </w:r>
      <w:r>
        <w:rPr>
          <w:rFonts w:ascii="Times New Roman" w:hAnsi="Times New Roman" w:cs="Times New Roman"/>
          <w:b/>
          <w:sz w:val="28"/>
          <w:szCs w:val="28"/>
        </w:rPr>
        <w:t>альных бюджетных и автономных учреждений, а также имущества муниципальных унитарных предприятий, в том числе казенных) (плата за наем жилья)</w:t>
      </w:r>
    </w:p>
    <w:p w:rsidR="004F71E8" w:rsidRDefault="004F71E8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Основой расчета доходов платы за наем жилья являются:</w:t>
      </w:r>
    </w:p>
    <w:p w:rsidR="004F71E8" w:rsidRDefault="00977D25">
      <w:pPr>
        <w:pStyle w:val="ConsPlusNormal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- размер платы за наем жилья, утвержденный постановлением 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>Верхнее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области;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информация о количестве помещений и объеме площадей муниципального жилищного фонда, сда</w:t>
      </w:r>
      <w:r>
        <w:rPr>
          <w:rFonts w:ascii="Times New Roman" w:hAnsi="Times New Roman" w:cs="Times New Roman"/>
          <w:sz w:val="28"/>
          <w:szCs w:val="28"/>
        </w:rPr>
        <w:t>ваемых в наем;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платы за наем в очередном финансовом году;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информация об увеличении (уменьшении) площадей муниципального жилищного фонда, сдаваемых в наем в очередном финансовом го</w:t>
      </w:r>
      <w:r>
        <w:rPr>
          <w:rFonts w:ascii="Times New Roman" w:hAnsi="Times New Roman" w:cs="Times New Roman"/>
          <w:sz w:val="28"/>
          <w:szCs w:val="28"/>
        </w:rPr>
        <w:t>ду.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 поступлений платы за наем в бюджет рассчитывается по формуле:</w:t>
      </w:r>
    </w:p>
    <w:p w:rsidR="004F71E8" w:rsidRDefault="004F71E8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proofErr w:type="gramStart"/>
      <w:r>
        <w:rPr>
          <w:rStyle w:val="spfo1"/>
          <w:rFonts w:ascii="Times New Roman" w:hAnsi="Times New Roman"/>
          <w:sz w:val="28"/>
          <w:szCs w:val="28"/>
        </w:rPr>
        <w:t>Пн</w:t>
      </w:r>
      <w:proofErr w:type="spellEnd"/>
      <w:proofErr w:type="gramEnd"/>
      <w:r>
        <w:rPr>
          <w:rStyle w:val="spfo1"/>
          <w:rFonts w:ascii="Times New Roman" w:hAnsi="Times New Roman"/>
          <w:sz w:val="28"/>
          <w:szCs w:val="28"/>
        </w:rPr>
        <w:t xml:space="preserve"> = (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- 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) х 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С</w:t>
      </w:r>
      <w:r>
        <w:rPr>
          <w:rStyle w:val="spfo1"/>
          <w:rFonts w:ascii="Times New Roman" w:hAnsi="Times New Roman"/>
          <w:sz w:val="28"/>
          <w:szCs w:val="28"/>
          <w:vertAlign w:val="subscript"/>
        </w:rPr>
        <w:t>т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З</w:t>
      </w:r>
      <w:r>
        <w:rPr>
          <w:rStyle w:val="spfo1"/>
          <w:rFonts w:ascii="Times New Roman" w:hAnsi="Times New Roman"/>
          <w:sz w:val="28"/>
          <w:szCs w:val="28"/>
          <w:vertAlign w:val="subscript"/>
        </w:rPr>
        <w:t>пл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,  </w:t>
      </w:r>
    </w:p>
    <w:p w:rsidR="004F71E8" w:rsidRDefault="00977D25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>
        <w:rPr>
          <w:rStyle w:val="spfo1"/>
          <w:rFonts w:ascii="Times New Roman" w:hAnsi="Times New Roman"/>
          <w:sz w:val="28"/>
          <w:szCs w:val="28"/>
        </w:rPr>
        <w:t>где:</w:t>
      </w:r>
    </w:p>
    <w:p w:rsidR="004F71E8" w:rsidRDefault="00977D25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proofErr w:type="gramStart"/>
      <w:r>
        <w:rPr>
          <w:rStyle w:val="spfo1"/>
          <w:szCs w:val="28"/>
        </w:rPr>
        <w:t>П</w:t>
      </w:r>
      <w:r>
        <w:rPr>
          <w:rStyle w:val="spfo1"/>
          <w:szCs w:val="28"/>
          <w:vertAlign w:val="subscript"/>
        </w:rPr>
        <w:t>н</w:t>
      </w:r>
      <w:proofErr w:type="spellEnd"/>
      <w:proofErr w:type="gramEnd"/>
      <w:r>
        <w:rPr>
          <w:rStyle w:val="spfo1"/>
          <w:szCs w:val="28"/>
        </w:rPr>
        <w:t xml:space="preserve"> - </w:t>
      </w:r>
      <w:r>
        <w:rPr>
          <w:szCs w:val="28"/>
        </w:rPr>
        <w:t>прогноз поступлений платы за наем</w:t>
      </w:r>
      <w:r>
        <w:rPr>
          <w:rStyle w:val="spfo1"/>
          <w:szCs w:val="28"/>
        </w:rPr>
        <w:t xml:space="preserve"> в очередном финансовом году;</w:t>
      </w:r>
    </w:p>
    <w:p w:rsidR="004F71E8" w:rsidRDefault="00977D25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r>
        <w:rPr>
          <w:rStyle w:val="spfo1"/>
          <w:rFonts w:ascii="Times New Roman" w:hAnsi="Times New Roman"/>
          <w:sz w:val="28"/>
          <w:szCs w:val="28"/>
        </w:rPr>
        <w:t xml:space="preserve"> -</w:t>
      </w:r>
      <w:r>
        <w:rPr>
          <w:rFonts w:ascii="Times New Roman" w:hAnsi="Times New Roman" w:cs="Times New Roman"/>
          <w:sz w:val="28"/>
          <w:szCs w:val="28"/>
        </w:rPr>
        <w:t xml:space="preserve"> площадь жилищного фонда социального найма на расчетную дату;</w:t>
      </w:r>
    </w:p>
    <w:p w:rsidR="004F71E8" w:rsidRDefault="00977D25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proofErr w:type="spellStart"/>
      <w:r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– объем увеличения </w:t>
      </w:r>
      <w:r>
        <w:rPr>
          <w:rFonts w:ascii="Times New Roman" w:hAnsi="Times New Roman" w:cs="Times New Roman"/>
          <w:sz w:val="28"/>
          <w:szCs w:val="28"/>
        </w:rPr>
        <w:t>площади жилищного фонда социального найма;</w:t>
      </w:r>
    </w:p>
    <w:p w:rsidR="004F71E8" w:rsidRDefault="00977D25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b/>
          <w:sz w:val="28"/>
          <w:szCs w:val="28"/>
        </w:rPr>
      </w:pPr>
      <w:r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r>
        <w:rPr>
          <w:rStyle w:val="spfo1"/>
          <w:rFonts w:ascii="Times New Roman" w:hAnsi="Times New Roman"/>
          <w:b/>
          <w:sz w:val="28"/>
          <w:szCs w:val="28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объем выбытия площади жилищного фонда социального найма</w:t>
      </w:r>
      <w:r>
        <w:rPr>
          <w:rStyle w:val="spfo1"/>
          <w:rFonts w:ascii="Times New Roman" w:hAnsi="Times New Roman"/>
          <w:b/>
          <w:sz w:val="28"/>
          <w:szCs w:val="28"/>
        </w:rPr>
        <w:t>;</w:t>
      </w: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lastRenderedPageBreak/>
        <w:t>С</w:t>
      </w:r>
      <w:r>
        <w:rPr>
          <w:rFonts w:ascii="Times New Roman" w:hAnsi="Times New Roman" w:cs="Times New Roman"/>
          <w:sz w:val="28"/>
          <w:szCs w:val="28"/>
          <w:vertAlign w:val="subscript"/>
        </w:rPr>
        <w:t>т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-  ставка платы за наем жилья в текущем финансовом году;</w:t>
      </w: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  <w:vertAlign w:val="subscript"/>
        </w:rPr>
        <w:t>пл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 прогнозируемая сумма поступлений задолженности прошлых лет.</w:t>
      </w:r>
    </w:p>
    <w:p w:rsidR="004F71E8" w:rsidRDefault="004F71E8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2.7. Государственная пошлина за выдачу разрешения на установку рекламной конструкции</w:t>
      </w:r>
    </w:p>
    <w:p w:rsidR="004F71E8" w:rsidRDefault="004F71E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magenta"/>
        </w:rPr>
      </w:pPr>
      <w:r>
        <w:rPr>
          <w:rFonts w:ascii="Times New Roman" w:hAnsi="Times New Roman" w:cs="Times New Roman"/>
          <w:sz w:val="28"/>
          <w:szCs w:val="28"/>
        </w:rPr>
        <w:t xml:space="preserve">Основанием взимания государственной пошлины за выдачу разрешения на установку и эксплуатацию рекламной конструкции является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п.п</w:t>
      </w:r>
      <w:proofErr w:type="spellEnd"/>
      <w:r>
        <w:rPr>
          <w:rFonts w:ascii="Times New Roman" w:hAnsi="Times New Roman" w:cs="Times New Roman"/>
          <w:sz w:val="28"/>
          <w:szCs w:val="28"/>
        </w:rPr>
        <w:t>. 105, п.1, ст.333.33 Налогового кодекса РФ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F71E8" w:rsidRDefault="00977D25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 поступлений в бюджет госпошлины за выдачу разрешения на установку рекламной конструкции рассчитывается по формуле:</w:t>
      </w:r>
    </w:p>
    <w:p w:rsidR="004F71E8" w:rsidRDefault="004F71E8">
      <w:pPr>
        <w:pStyle w:val="ConsPlusNormal"/>
        <w:ind w:firstLine="0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4F71E8" w:rsidRDefault="00977D25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proofErr w:type="gramStart"/>
      <w:r>
        <w:rPr>
          <w:rStyle w:val="spfo1"/>
          <w:rFonts w:ascii="Times New Roman" w:hAnsi="Times New Roman"/>
          <w:sz w:val="28"/>
          <w:szCs w:val="28"/>
        </w:rPr>
        <w:t>Пр</w:t>
      </w:r>
      <w:proofErr w:type="spellEnd"/>
      <w:proofErr w:type="gramEnd"/>
      <w:r>
        <w:rPr>
          <w:rStyle w:val="spfo1"/>
          <w:rFonts w:ascii="Times New Roman" w:hAnsi="Times New Roman"/>
          <w:sz w:val="28"/>
          <w:szCs w:val="28"/>
        </w:rPr>
        <w:t xml:space="preserve"> = ГП х Кол, </w:t>
      </w:r>
    </w:p>
    <w:p w:rsidR="004F71E8" w:rsidRDefault="00977D25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>
        <w:rPr>
          <w:rStyle w:val="spfo1"/>
          <w:rFonts w:ascii="Times New Roman" w:hAnsi="Times New Roman"/>
          <w:sz w:val="28"/>
          <w:szCs w:val="28"/>
        </w:rPr>
        <w:t>где:</w:t>
      </w:r>
    </w:p>
    <w:p w:rsidR="004F71E8" w:rsidRDefault="00977D25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proofErr w:type="gramStart"/>
      <w:r>
        <w:rPr>
          <w:rStyle w:val="spfo1"/>
          <w:szCs w:val="28"/>
        </w:rPr>
        <w:t>Пр</w:t>
      </w:r>
      <w:proofErr w:type="spellEnd"/>
      <w:proofErr w:type="gramEnd"/>
      <w:r>
        <w:rPr>
          <w:rStyle w:val="spfo1"/>
          <w:szCs w:val="28"/>
        </w:rPr>
        <w:t xml:space="preserve"> -  </w:t>
      </w:r>
      <w:r>
        <w:rPr>
          <w:szCs w:val="28"/>
        </w:rPr>
        <w:t>прогноз поступлений госпошлины за выдачу разрешения на установку рекламной конструкции</w:t>
      </w:r>
      <w:r>
        <w:rPr>
          <w:rStyle w:val="spfo1"/>
          <w:szCs w:val="28"/>
        </w:rPr>
        <w:t xml:space="preserve"> в очередном фина</w:t>
      </w:r>
      <w:r>
        <w:rPr>
          <w:rStyle w:val="spfo1"/>
          <w:szCs w:val="28"/>
        </w:rPr>
        <w:t>нсовом году;</w:t>
      </w:r>
    </w:p>
    <w:p w:rsidR="004F71E8" w:rsidRDefault="00977D25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>
        <w:rPr>
          <w:rStyle w:val="spfo1"/>
          <w:rFonts w:ascii="Times New Roman" w:hAnsi="Times New Roman"/>
          <w:sz w:val="28"/>
          <w:szCs w:val="28"/>
        </w:rPr>
        <w:t>ГП -</w:t>
      </w:r>
      <w:r>
        <w:rPr>
          <w:rFonts w:ascii="Times New Roman" w:hAnsi="Times New Roman" w:cs="Times New Roman"/>
          <w:sz w:val="28"/>
          <w:szCs w:val="28"/>
        </w:rPr>
        <w:t xml:space="preserve"> установленный размер государственной пошлины за выдачу разрешения на установку рекламной конструкции;</w:t>
      </w: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Кол - </w:t>
      </w:r>
      <w:r>
        <w:rPr>
          <w:rStyle w:val="spfo1"/>
          <w:rFonts w:ascii="Times New Roman" w:hAnsi="Times New Roman"/>
          <w:sz w:val="28"/>
          <w:szCs w:val="28"/>
        </w:rPr>
        <w:t xml:space="preserve">планируемое количество договоров на выдачу </w:t>
      </w:r>
      <w:r>
        <w:rPr>
          <w:rFonts w:ascii="Times New Roman" w:hAnsi="Times New Roman" w:cs="Times New Roman"/>
          <w:sz w:val="28"/>
          <w:szCs w:val="28"/>
        </w:rPr>
        <w:t>разрешения на установку</w:t>
      </w:r>
      <w:r>
        <w:rPr>
          <w:rStyle w:val="spfo1"/>
          <w:rFonts w:ascii="Times New Roman" w:hAnsi="Times New Roman"/>
          <w:sz w:val="28"/>
          <w:szCs w:val="28"/>
        </w:rPr>
        <w:t xml:space="preserve"> рекламных конструкций в очередном финансовом году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F71E8" w:rsidRDefault="004F71E8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2.8. Доходы</w:t>
      </w:r>
      <w:r>
        <w:rPr>
          <w:rFonts w:ascii="Times New Roman" w:hAnsi="Times New Roman" w:cs="Times New Roman"/>
          <w:b/>
          <w:sz w:val="28"/>
          <w:szCs w:val="28"/>
        </w:rPr>
        <w:t xml:space="preserve"> от реализации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</w:r>
    </w:p>
    <w:p w:rsidR="004F71E8" w:rsidRDefault="004F71E8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pStyle w:val="ConsPlusNormal"/>
        <w:widowControl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>Планирование данных поступлен</w:t>
      </w:r>
      <w:r>
        <w:rPr>
          <w:rFonts w:ascii="Times New Roman" w:hAnsi="Times New Roman" w:cs="Times New Roman"/>
          <w:sz w:val="28"/>
          <w:szCs w:val="28"/>
        </w:rPr>
        <w:t xml:space="preserve">ий на очередной финансовый год производится на основании Прогнозного плана (программы) приватизации муниципального имущества сельского поселения </w:t>
      </w:r>
      <w:r>
        <w:rPr>
          <w:rFonts w:ascii="Times New Roman" w:hAnsi="Times New Roman" w:cs="Times New Roman"/>
          <w:sz w:val="28"/>
          <w:szCs w:val="28"/>
        </w:rPr>
        <w:t xml:space="preserve">Верхнее Санчелеево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на очередной финансовый год          </w:t>
      </w:r>
      <w:r>
        <w:rPr>
          <w:rFonts w:ascii="Times New Roman" w:hAnsi="Times New Roman" w:cs="Times New Roman"/>
          <w:sz w:val="28"/>
          <w:szCs w:val="28"/>
        </w:rPr>
        <w:t xml:space="preserve">            и плановый период, утвержденного решением Собрания представителей сельского поселения </w:t>
      </w:r>
      <w:r>
        <w:rPr>
          <w:rFonts w:ascii="Times New Roman" w:hAnsi="Times New Roman" w:cs="Times New Roman"/>
          <w:sz w:val="28"/>
          <w:szCs w:val="28"/>
        </w:rPr>
        <w:t xml:space="preserve">Верхнее Санчелеево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области. </w:t>
      </w: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Доходы от реализации имущества, находящегося в муниципальной собственности, прогно</w:t>
      </w:r>
      <w:r>
        <w:rPr>
          <w:rFonts w:ascii="Times New Roman" w:hAnsi="Times New Roman" w:cs="Times New Roman"/>
          <w:sz w:val="28"/>
          <w:szCs w:val="28"/>
        </w:rPr>
        <w:t>зируются исходя из средней стоимости одного квадратного метра объектов недвижимости, сложившейся по результатам торгов текущего года, и с учетом иных факторов, влияющих на формирование цен на объекты недвижимости. Главный администратор доходов при планиров</w:t>
      </w:r>
      <w:r>
        <w:rPr>
          <w:rFonts w:ascii="Times New Roman" w:hAnsi="Times New Roman" w:cs="Times New Roman"/>
          <w:sz w:val="28"/>
          <w:szCs w:val="28"/>
        </w:rPr>
        <w:t>ании доходов от реализации имущества вправе учесть риски, связанные с отсутствием спроса на объекты, запланированные к реализации.</w:t>
      </w: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Главный администратор доходов при расчете общей суммы поступлений от реализации муниципального имущества, приобретаемого арен</w:t>
      </w:r>
      <w:r>
        <w:rPr>
          <w:rFonts w:ascii="Times New Roman" w:hAnsi="Times New Roman" w:cs="Times New Roman"/>
          <w:sz w:val="28"/>
          <w:szCs w:val="28"/>
        </w:rPr>
        <w:t>даторами по преимущественному праву учитывает порядок оплаты (единовременно или в рассрочку) приобретаемого арендуемого имущества, установленный в соответствии с Федеральным законом от 22.07.2008 № 159-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ФЗ «Об особенностях отчуждения недвижимого имущества, </w:t>
      </w:r>
      <w:r>
        <w:rPr>
          <w:rFonts w:ascii="Times New Roman" w:hAnsi="Times New Roman" w:cs="Times New Roman"/>
          <w:sz w:val="28"/>
          <w:szCs w:val="28"/>
        </w:rPr>
        <w:t>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предпринимательства, 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о внесении изменений в отдельные законодательные акты Российской Федерации».</w:t>
      </w:r>
    </w:p>
    <w:p w:rsidR="004F71E8" w:rsidRDefault="004F71E8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</w:t>
      </w:r>
      <w:r>
        <w:rPr>
          <w:rFonts w:ascii="Times New Roman" w:hAnsi="Times New Roman" w:cs="Times New Roman"/>
          <w:b/>
          <w:sz w:val="28"/>
          <w:szCs w:val="28"/>
        </w:rPr>
        <w:t>9. Доходы от продажи земельных участков, находящихся в муниципальной собственности, и земельных участков, государственная собственность на которые не разграничена</w:t>
      </w:r>
    </w:p>
    <w:p w:rsidR="004F71E8" w:rsidRDefault="004F71E8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продажи земельных участков осуществляется в соответст</w:t>
      </w:r>
      <w:r>
        <w:rPr>
          <w:rFonts w:ascii="Times New Roman" w:hAnsi="Times New Roman" w:cs="Times New Roman"/>
          <w:sz w:val="28"/>
          <w:szCs w:val="28"/>
        </w:rPr>
        <w:t>вии с Земельным кодексом и Федеральным законом от 25.10.2001 № 137-ФЗ «О введении в действие Земельного кодекса Российской Федерации».</w:t>
      </w: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 расчете прогнозируемых в очередном финансовом году поступлений доходов от продажи земельных участков учитывается  кол</w:t>
      </w:r>
      <w:r>
        <w:rPr>
          <w:rFonts w:ascii="Times New Roman" w:hAnsi="Times New Roman" w:cs="Times New Roman"/>
          <w:sz w:val="28"/>
          <w:szCs w:val="28"/>
        </w:rPr>
        <w:t>ичество заявок на выкуп земельных участков.</w:t>
      </w:r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 поступлений доходов от продажи земельных участков рассчитывается главным администратором доходов бюджета по формуле:</w:t>
      </w:r>
    </w:p>
    <w:p w:rsidR="004F71E8" w:rsidRDefault="004F71E8">
      <w:pPr>
        <w:shd w:val="clear" w:color="auto" w:fill="FFFFFF"/>
        <w:ind w:firstLine="851"/>
        <w:jc w:val="both"/>
        <w:rPr>
          <w:szCs w:val="28"/>
        </w:rPr>
      </w:pPr>
    </w:p>
    <w:p w:rsidR="004F71E8" w:rsidRDefault="00977D25">
      <w:pPr>
        <w:shd w:val="clear" w:color="auto" w:fill="FFFFFF"/>
        <w:jc w:val="center"/>
        <w:rPr>
          <w:rStyle w:val="spfo1"/>
          <w:szCs w:val="28"/>
        </w:rPr>
      </w:pPr>
      <w:r>
        <w:rPr>
          <w:rStyle w:val="spfo1"/>
          <w:szCs w:val="28"/>
        </w:rPr>
        <w:t xml:space="preserve">Д = </w:t>
      </w:r>
      <w:proofErr w:type="spellStart"/>
      <w:proofErr w:type="gramStart"/>
      <w:r>
        <w:rPr>
          <w:rStyle w:val="spfo1"/>
          <w:szCs w:val="28"/>
        </w:rPr>
        <w:t>S</w:t>
      </w:r>
      <w:proofErr w:type="gramEnd"/>
      <w:r>
        <w:rPr>
          <w:rStyle w:val="spfo1"/>
          <w:szCs w:val="28"/>
          <w:vertAlign w:val="subscript"/>
        </w:rPr>
        <w:t>соб</w:t>
      </w:r>
      <w:proofErr w:type="spellEnd"/>
      <w:r>
        <w:rPr>
          <w:rStyle w:val="spfo1"/>
          <w:szCs w:val="28"/>
        </w:rPr>
        <w:t xml:space="preserve"> х </w:t>
      </w:r>
      <w:proofErr w:type="spellStart"/>
      <w:r>
        <w:rPr>
          <w:rStyle w:val="spfo1"/>
          <w:szCs w:val="28"/>
        </w:rPr>
        <w:t>С</w:t>
      </w:r>
      <w:r>
        <w:rPr>
          <w:rStyle w:val="spfo1"/>
          <w:szCs w:val="28"/>
          <w:vertAlign w:val="subscript"/>
        </w:rPr>
        <w:t>вык</w:t>
      </w:r>
      <w:proofErr w:type="spellEnd"/>
      <w:r>
        <w:rPr>
          <w:rStyle w:val="spfo1"/>
          <w:szCs w:val="28"/>
        </w:rPr>
        <w:t xml:space="preserve">, </w:t>
      </w:r>
    </w:p>
    <w:p w:rsidR="004F71E8" w:rsidRDefault="00977D25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где:</w:t>
      </w:r>
    </w:p>
    <w:p w:rsidR="004F71E8" w:rsidRDefault="00977D25">
      <w:pPr>
        <w:shd w:val="clear" w:color="auto" w:fill="FFFFFF"/>
        <w:ind w:firstLine="709"/>
        <w:jc w:val="both"/>
        <w:rPr>
          <w:szCs w:val="28"/>
        </w:rPr>
      </w:pPr>
      <w:r>
        <w:rPr>
          <w:rStyle w:val="spfo1"/>
          <w:szCs w:val="28"/>
        </w:rPr>
        <w:t>Д - сумма прогнозируемых доходов от продажи земельных участков;</w:t>
      </w:r>
    </w:p>
    <w:p w:rsidR="004F71E8" w:rsidRDefault="00977D25">
      <w:pPr>
        <w:shd w:val="clear" w:color="auto" w:fill="FFFFFF"/>
        <w:ind w:firstLine="709"/>
        <w:jc w:val="both"/>
        <w:rPr>
          <w:szCs w:val="28"/>
        </w:rPr>
      </w:pPr>
      <w:proofErr w:type="spellStart"/>
      <w:proofErr w:type="gramStart"/>
      <w:r>
        <w:rPr>
          <w:rStyle w:val="spfo1"/>
          <w:szCs w:val="28"/>
        </w:rPr>
        <w:t>S</w:t>
      </w:r>
      <w:proofErr w:type="gramEnd"/>
      <w:r>
        <w:rPr>
          <w:rStyle w:val="spfo1"/>
          <w:szCs w:val="28"/>
          <w:vertAlign w:val="subscript"/>
        </w:rPr>
        <w:t>соб</w:t>
      </w:r>
      <w:proofErr w:type="spellEnd"/>
      <w:r>
        <w:rPr>
          <w:rStyle w:val="spfo1"/>
          <w:szCs w:val="28"/>
        </w:rPr>
        <w:t xml:space="preserve"> - общая площадь земельных участков, планируемых к продаже;</w:t>
      </w:r>
    </w:p>
    <w:p w:rsidR="004F71E8" w:rsidRDefault="00977D25">
      <w:pPr>
        <w:shd w:val="clear" w:color="auto" w:fill="FFFFFF"/>
        <w:ind w:firstLine="709"/>
        <w:jc w:val="both"/>
        <w:rPr>
          <w:szCs w:val="28"/>
        </w:rPr>
      </w:pPr>
      <w:proofErr w:type="spellStart"/>
      <w:r>
        <w:rPr>
          <w:rStyle w:val="spfo1"/>
          <w:szCs w:val="28"/>
        </w:rPr>
        <w:t>С</w:t>
      </w:r>
      <w:r>
        <w:rPr>
          <w:rStyle w:val="spfo1"/>
          <w:szCs w:val="28"/>
          <w:vertAlign w:val="subscript"/>
        </w:rPr>
        <w:t>вык</w:t>
      </w:r>
      <w:proofErr w:type="spellEnd"/>
      <w:r>
        <w:rPr>
          <w:rStyle w:val="spfo1"/>
          <w:b/>
          <w:szCs w:val="28"/>
        </w:rPr>
        <w:t xml:space="preserve"> </w:t>
      </w:r>
      <w:r>
        <w:rPr>
          <w:rStyle w:val="spfo1"/>
          <w:szCs w:val="28"/>
        </w:rPr>
        <w:t>– средняя выкупная стоимость одного квадратного метра земельного участка, установленная нормативными правовыми актами.</w:t>
      </w:r>
    </w:p>
    <w:p w:rsidR="004F71E8" w:rsidRDefault="004F71E8">
      <w:pPr>
        <w:shd w:val="clear" w:color="auto" w:fill="FFFFFF"/>
        <w:ind w:firstLine="851"/>
        <w:jc w:val="both"/>
        <w:rPr>
          <w:szCs w:val="28"/>
        </w:rPr>
      </w:pPr>
    </w:p>
    <w:p w:rsidR="004F71E8" w:rsidRDefault="004F71E8">
      <w:pPr>
        <w:pStyle w:val="ConsPlusNormal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F71E8" w:rsidRDefault="00977D25">
      <w:pPr>
        <w:pStyle w:val="ConsPlusNormal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2.10. 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</w:t>
      </w:r>
    </w:p>
    <w:p w:rsidR="004F71E8" w:rsidRDefault="004F71E8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pStyle w:val="ConsPlusNormal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>Правовым основанием администрирования данных доходов явл</w:t>
      </w:r>
      <w:r>
        <w:rPr>
          <w:rFonts w:ascii="Times New Roman" w:hAnsi="Times New Roman" w:cs="Times New Roman"/>
          <w:sz w:val="28"/>
          <w:szCs w:val="28"/>
        </w:rPr>
        <w:t xml:space="preserve">яются </w:t>
      </w:r>
      <w:hyperlink r:id="rId8">
        <w:r>
          <w:rPr>
            <w:rStyle w:val="ListLabel1"/>
          </w:rPr>
          <w:t>статья 46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Бюджетного кодекса Российской Федерации, </w:t>
      </w:r>
      <w:hyperlink r:id="rId9">
        <w:r>
          <w:rPr>
            <w:rStyle w:val="ListLabel1"/>
          </w:rPr>
          <w:t>части 5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и </w:t>
      </w:r>
      <w:hyperlink r:id="rId10">
        <w:r>
          <w:rPr>
            <w:rStyle w:val="ListLabel1"/>
          </w:rPr>
          <w:t>6 статьи 34</w:t>
        </w:r>
      </w:hyperlink>
      <w:r>
        <w:rPr>
          <w:rFonts w:ascii="Times New Roman" w:hAnsi="Times New Roman" w:cs="Times New Roman"/>
          <w:sz w:val="28"/>
          <w:szCs w:val="28"/>
        </w:rPr>
        <w:t xml:space="preserve">, </w:t>
      </w:r>
      <w:hyperlink r:id="rId11">
        <w:r>
          <w:rPr>
            <w:rStyle w:val="ListLabel1"/>
          </w:rPr>
          <w:t>пункты 1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и </w:t>
      </w:r>
      <w:hyperlink r:id="rId12">
        <w:r>
          <w:rPr>
            <w:rStyle w:val="ListLabel1"/>
          </w:rPr>
          <w:t xml:space="preserve">2 части 13 </w:t>
        </w:r>
        <w:r>
          <w:rPr>
            <w:rStyle w:val="ListLabel1"/>
          </w:rPr>
          <w:t>статьи 44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Федерального закона от 05.04.2013 № 44-ФЗ «О контрактной системе в сфере закупок товаров, работ, услуг для обеспечения государственных и муниципальных нужд».</w:t>
      </w:r>
    </w:p>
    <w:p w:rsidR="004F71E8" w:rsidRDefault="00977D25">
      <w:pPr>
        <w:pStyle w:val="ConsPlusNormal"/>
        <w:ind w:firstLine="709"/>
        <w:jc w:val="both"/>
      </w:pPr>
      <w:proofErr w:type="gramStart"/>
      <w:r>
        <w:rPr>
          <w:rFonts w:ascii="Times New Roman" w:hAnsi="Times New Roman" w:cs="Times New Roman"/>
          <w:sz w:val="28"/>
          <w:szCs w:val="28"/>
        </w:rPr>
        <w:t>Для расчета прогнозного объема поступлений учитываются суммы наложенных административных</w:t>
      </w:r>
      <w:r>
        <w:rPr>
          <w:rFonts w:ascii="Times New Roman" w:hAnsi="Times New Roman" w:cs="Times New Roman"/>
          <w:sz w:val="28"/>
          <w:szCs w:val="28"/>
        </w:rPr>
        <w:t xml:space="preserve"> штрафов за нарушение </w:t>
      </w:r>
      <w:r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</w:rPr>
        <w:t>Верхнее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</w:t>
      </w:r>
      <w:r>
        <w:rPr>
          <w:rFonts w:ascii="Times New Roman" w:hAnsi="Times New Roman" w:cs="Times New Roman"/>
          <w:sz w:val="28"/>
          <w:szCs w:val="28"/>
        </w:rPr>
        <w:t>й Самарской области за текущий финансовый год и за 2 года, предшествующих текущему финансовому году.</w:t>
      </w:r>
      <w:proofErr w:type="gramEnd"/>
    </w:p>
    <w:p w:rsidR="004F71E8" w:rsidRDefault="00977D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4F71E8" w:rsidRDefault="004F71E8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shd w:val="clear" w:color="auto" w:fill="FFFFFF"/>
        <w:jc w:val="center"/>
        <w:rPr>
          <w:rStyle w:val="spfo1"/>
          <w:szCs w:val="28"/>
        </w:rPr>
      </w:pPr>
      <w:proofErr w:type="spellStart"/>
      <w:r>
        <w:rPr>
          <w:rStyle w:val="spfo1"/>
          <w:szCs w:val="28"/>
        </w:rPr>
        <w:t>Д</w:t>
      </w:r>
      <w:r>
        <w:rPr>
          <w:rStyle w:val="spfo1"/>
          <w:szCs w:val="28"/>
          <w:vertAlign w:val="subscript"/>
        </w:rPr>
        <w:t>шк</w:t>
      </w:r>
      <w:proofErr w:type="spellEnd"/>
      <w:r>
        <w:rPr>
          <w:rStyle w:val="spfo1"/>
          <w:szCs w:val="28"/>
        </w:rPr>
        <w:t xml:space="preserve"> = (</w:t>
      </w:r>
      <w:proofErr w:type="spellStart"/>
      <w:proofErr w:type="gramStart"/>
      <w:r>
        <w:rPr>
          <w:rStyle w:val="spfo1"/>
          <w:szCs w:val="28"/>
        </w:rPr>
        <w:t>S</w:t>
      </w:r>
      <w:proofErr w:type="gramEnd"/>
      <w:r>
        <w:rPr>
          <w:rStyle w:val="spfo1"/>
          <w:szCs w:val="28"/>
          <w:vertAlign w:val="subscript"/>
        </w:rPr>
        <w:t>ш</w:t>
      </w:r>
      <w:proofErr w:type="spellEnd"/>
      <w:r>
        <w:rPr>
          <w:rStyle w:val="spfo1"/>
          <w:szCs w:val="28"/>
          <w:vertAlign w:val="subscript"/>
        </w:rPr>
        <w:t>(n-2)</w:t>
      </w:r>
      <w:r>
        <w:rPr>
          <w:rStyle w:val="spfo1"/>
          <w:szCs w:val="28"/>
        </w:rPr>
        <w:t xml:space="preserve"> + </w:t>
      </w:r>
      <w:proofErr w:type="spellStart"/>
      <w:r>
        <w:rPr>
          <w:rStyle w:val="spfo1"/>
          <w:szCs w:val="28"/>
        </w:rPr>
        <w:t>S</w:t>
      </w:r>
      <w:r>
        <w:rPr>
          <w:rStyle w:val="spfo1"/>
          <w:szCs w:val="28"/>
          <w:vertAlign w:val="subscript"/>
        </w:rPr>
        <w:t>ш</w:t>
      </w:r>
      <w:proofErr w:type="spellEnd"/>
      <w:r>
        <w:rPr>
          <w:rStyle w:val="spfo1"/>
          <w:szCs w:val="28"/>
          <w:vertAlign w:val="subscript"/>
        </w:rPr>
        <w:t>(n-1)</w:t>
      </w:r>
      <w:r>
        <w:rPr>
          <w:rStyle w:val="spfo1"/>
          <w:szCs w:val="28"/>
        </w:rPr>
        <w:t xml:space="preserve"> + </w:t>
      </w:r>
      <w:r>
        <w:rPr>
          <w:szCs w:val="28"/>
          <w:lang w:val="en-US"/>
        </w:rPr>
        <w:t>S</w:t>
      </w:r>
      <w:r>
        <w:rPr>
          <w:szCs w:val="28"/>
          <w:vertAlign w:val="subscript"/>
        </w:rPr>
        <w:t>ш</w:t>
      </w:r>
      <w:proofErr w:type="spellStart"/>
      <w:r>
        <w:rPr>
          <w:szCs w:val="28"/>
          <w:vertAlign w:val="subscript"/>
          <w:lang w:val="en-US"/>
        </w:rPr>
        <w:t>ni</w:t>
      </w:r>
      <w:proofErr w:type="spellEnd"/>
      <w:r>
        <w:rPr>
          <w:rStyle w:val="spfo1"/>
          <w:szCs w:val="28"/>
        </w:rPr>
        <w:t xml:space="preserve">) /3, </w:t>
      </w:r>
    </w:p>
    <w:p w:rsidR="004F71E8" w:rsidRDefault="00977D25">
      <w:pPr>
        <w:shd w:val="clear" w:color="auto" w:fill="FFFFFF"/>
        <w:ind w:firstLine="709"/>
        <w:rPr>
          <w:rStyle w:val="spfo1"/>
          <w:szCs w:val="28"/>
        </w:rPr>
      </w:pPr>
      <w:r>
        <w:rPr>
          <w:rStyle w:val="spfo1"/>
          <w:szCs w:val="28"/>
        </w:rPr>
        <w:lastRenderedPageBreak/>
        <w:t>где: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vertAlign w:val="subscript"/>
        </w:rPr>
        <w:t>шк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en-US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 xml:space="preserve">поступления от денежных взысканий (штрафов) за нарушение </w:t>
      </w:r>
      <w:r>
        <w:rPr>
          <w:rFonts w:ascii="Times New Roman" w:hAnsi="Times New Roman" w:cs="Times New Roman"/>
          <w:sz w:val="28"/>
          <w:szCs w:val="28"/>
          <w:lang w:eastAsia="en-US"/>
        </w:rPr>
        <w:t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в расчетном финансовом году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vertAlign w:val="subscript"/>
        </w:rPr>
        <w:t>ш(</w:t>
      </w:r>
      <w:proofErr w:type="gramEnd"/>
      <w:r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vertAlign w:val="subscript"/>
        </w:rPr>
        <w:t>ш(</w:t>
      </w:r>
      <w:r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en-US"/>
        </w:rPr>
        <w:t>– сумма поступлений административных штрафов в (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>
        <w:rPr>
          <w:rFonts w:ascii="Times New Roman" w:hAnsi="Times New Roman" w:cs="Times New Roman"/>
          <w:sz w:val="28"/>
          <w:szCs w:val="28"/>
          <w:lang w:eastAsia="en-US"/>
        </w:rPr>
        <w:t xml:space="preserve">-1),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>
        <w:rPr>
          <w:rFonts w:ascii="Times New Roman" w:hAnsi="Times New Roman" w:cs="Times New Roman"/>
          <w:sz w:val="28"/>
          <w:szCs w:val="28"/>
          <w:lang w:eastAsia="en-US"/>
        </w:rPr>
        <w:t>-2)</w:t>
      </w:r>
      <w:r>
        <w:rPr>
          <w:rFonts w:ascii="Times New Roman" w:hAnsi="Times New Roman" w:cs="Times New Roman"/>
          <w:sz w:val="28"/>
          <w:szCs w:val="28"/>
          <w:lang w:eastAsia="en-US"/>
        </w:rPr>
        <w:t xml:space="preserve"> финансовом году </w:t>
      </w:r>
      <w:r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>
        <w:rPr>
          <w:rFonts w:ascii="Times New Roman" w:hAnsi="Times New Roman" w:cs="Times New Roman"/>
          <w:sz w:val="28"/>
          <w:szCs w:val="28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нужд;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случаев наложения административного штрафа в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</w:t>
      </w:r>
      <w:r>
        <w:rPr>
          <w:rFonts w:ascii="Times New Roman" w:hAnsi="Times New Roman" w:cs="Times New Roman"/>
          <w:sz w:val="28"/>
          <w:szCs w:val="28"/>
          <w:lang w:eastAsia="en-US"/>
        </w:rPr>
        <w:t xml:space="preserve">инансового года </w:t>
      </w:r>
      <w:r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>
        <w:rPr>
          <w:rFonts w:ascii="Times New Roman" w:hAnsi="Times New Roman" w:cs="Times New Roman"/>
          <w:sz w:val="28"/>
          <w:szCs w:val="28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нужд.</w:t>
      </w:r>
      <w:proofErr w:type="gramEnd"/>
    </w:p>
    <w:p w:rsidR="004F71E8" w:rsidRDefault="004F71E8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pStyle w:val="ConsPlusNormal"/>
        <w:tabs>
          <w:tab w:val="left" w:pos="851"/>
        </w:tabs>
        <w:ind w:firstLine="851"/>
        <w:jc w:val="center"/>
      </w:pPr>
      <w:r>
        <w:rPr>
          <w:rFonts w:ascii="Times New Roman" w:hAnsi="Times New Roman" w:cs="Times New Roman"/>
          <w:b/>
          <w:sz w:val="28"/>
          <w:szCs w:val="28"/>
        </w:rPr>
        <w:t xml:space="preserve">2.11. Прочие поступления от денежных взысканий (штрафов) и иных сумм в возмещение ущерба, зачисляемые в бюджет сельского поселения </w:t>
      </w:r>
      <w:r>
        <w:rPr>
          <w:rFonts w:ascii="Times New Roman" w:hAnsi="Times New Roman" w:cs="Times New Roman"/>
          <w:b/>
          <w:bCs/>
          <w:sz w:val="28"/>
          <w:szCs w:val="28"/>
        </w:rPr>
        <w:t>Верхнее Санчелеево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4F71E8" w:rsidRDefault="004F71E8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pStyle w:val="ConsPlusNonformat"/>
        <w:ind w:firstLine="851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Основанием для расчета показателя являются данные </w:t>
      </w:r>
      <w:r>
        <w:rPr>
          <w:rFonts w:ascii="Times New Roman" w:hAnsi="Times New Roman" w:cs="Times New Roman"/>
          <w:sz w:val="28"/>
          <w:szCs w:val="28"/>
        </w:rPr>
        <w:t xml:space="preserve">аналитического учета о суммах административных штрафов, зачисляемых в бюджет сельского поселения </w:t>
      </w:r>
      <w:r>
        <w:rPr>
          <w:rFonts w:ascii="Times New Roman" w:hAnsi="Times New Roman" w:cs="Times New Roman"/>
          <w:sz w:val="28"/>
          <w:szCs w:val="28"/>
        </w:rPr>
        <w:t>Верхнее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соответствии с Кодексом Российской Федерации об административных правонарушениях, з</w:t>
      </w:r>
      <w:r>
        <w:rPr>
          <w:rFonts w:ascii="Times New Roman" w:hAnsi="Times New Roman" w:cs="Times New Roman"/>
          <w:sz w:val="28"/>
          <w:szCs w:val="28"/>
        </w:rPr>
        <w:t>а текущий финансовый год и за 2 года, предшествующих текущему финансовому году.</w:t>
      </w:r>
    </w:p>
    <w:p w:rsidR="004F71E8" w:rsidRDefault="00977D25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4F71E8" w:rsidRDefault="004F71E8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shd w:val="clear" w:color="auto" w:fill="FFFFFF"/>
        <w:jc w:val="center"/>
        <w:rPr>
          <w:rStyle w:val="spfo1"/>
          <w:szCs w:val="28"/>
        </w:rPr>
      </w:pPr>
      <w:proofErr w:type="spellStart"/>
      <w:r>
        <w:rPr>
          <w:rStyle w:val="spfo1"/>
          <w:szCs w:val="28"/>
        </w:rPr>
        <w:t>Д</w:t>
      </w:r>
      <w:r>
        <w:rPr>
          <w:rStyle w:val="spfo1"/>
          <w:szCs w:val="28"/>
          <w:vertAlign w:val="subscript"/>
        </w:rPr>
        <w:t>ш</w:t>
      </w:r>
      <w:proofErr w:type="spellEnd"/>
      <w:r>
        <w:rPr>
          <w:rStyle w:val="spfo1"/>
          <w:szCs w:val="28"/>
        </w:rPr>
        <w:t xml:space="preserve"> = (</w:t>
      </w:r>
      <w:proofErr w:type="spellStart"/>
      <w:proofErr w:type="gramStart"/>
      <w:r>
        <w:rPr>
          <w:rStyle w:val="spfo1"/>
          <w:szCs w:val="28"/>
        </w:rPr>
        <w:t>S</w:t>
      </w:r>
      <w:proofErr w:type="gramEnd"/>
      <w:r>
        <w:rPr>
          <w:rStyle w:val="spfo1"/>
          <w:szCs w:val="28"/>
          <w:vertAlign w:val="subscript"/>
        </w:rPr>
        <w:t>ш</w:t>
      </w:r>
      <w:proofErr w:type="spellEnd"/>
      <w:r>
        <w:rPr>
          <w:rStyle w:val="spfo1"/>
          <w:szCs w:val="28"/>
          <w:vertAlign w:val="subscript"/>
        </w:rPr>
        <w:t xml:space="preserve">(n-2) </w:t>
      </w:r>
      <w:r>
        <w:rPr>
          <w:rStyle w:val="spfo1"/>
          <w:szCs w:val="28"/>
        </w:rPr>
        <w:t xml:space="preserve">+ </w:t>
      </w:r>
      <w:proofErr w:type="spellStart"/>
      <w:r>
        <w:rPr>
          <w:rStyle w:val="spfo1"/>
          <w:szCs w:val="28"/>
        </w:rPr>
        <w:t>S</w:t>
      </w:r>
      <w:r>
        <w:rPr>
          <w:rStyle w:val="spfo1"/>
          <w:szCs w:val="28"/>
          <w:vertAlign w:val="subscript"/>
        </w:rPr>
        <w:t>ш</w:t>
      </w:r>
      <w:proofErr w:type="spellEnd"/>
      <w:r>
        <w:rPr>
          <w:rStyle w:val="spfo1"/>
          <w:szCs w:val="28"/>
          <w:vertAlign w:val="subscript"/>
        </w:rPr>
        <w:t xml:space="preserve">(n-1) </w:t>
      </w:r>
      <w:r>
        <w:rPr>
          <w:rStyle w:val="spfo1"/>
          <w:szCs w:val="28"/>
        </w:rPr>
        <w:t xml:space="preserve">+ </w:t>
      </w:r>
      <w:r>
        <w:rPr>
          <w:szCs w:val="28"/>
          <w:lang w:val="en-US"/>
        </w:rPr>
        <w:t>S</w:t>
      </w:r>
      <w:r>
        <w:rPr>
          <w:szCs w:val="28"/>
          <w:vertAlign w:val="subscript"/>
        </w:rPr>
        <w:t>ш</w:t>
      </w:r>
      <w:proofErr w:type="spellStart"/>
      <w:r>
        <w:rPr>
          <w:szCs w:val="28"/>
          <w:vertAlign w:val="subscript"/>
          <w:lang w:val="en-US"/>
        </w:rPr>
        <w:t>ni</w:t>
      </w:r>
      <w:proofErr w:type="spellEnd"/>
      <w:r>
        <w:rPr>
          <w:rStyle w:val="spfo1"/>
          <w:szCs w:val="28"/>
        </w:rPr>
        <w:t>) /3, где:</w:t>
      </w:r>
    </w:p>
    <w:p w:rsidR="004F71E8" w:rsidRDefault="004F71E8">
      <w:pPr>
        <w:shd w:val="clear" w:color="auto" w:fill="FFFFFF"/>
        <w:jc w:val="both"/>
        <w:rPr>
          <w:rStyle w:val="spfo1"/>
          <w:szCs w:val="28"/>
        </w:rPr>
      </w:pP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en-US"/>
        </w:rPr>
        <w:t xml:space="preserve">– прочие </w:t>
      </w:r>
      <w:r>
        <w:rPr>
          <w:rFonts w:ascii="Times New Roman" w:hAnsi="Times New Roman" w:cs="Times New Roman"/>
          <w:sz w:val="28"/>
          <w:szCs w:val="28"/>
        </w:rPr>
        <w:t>поступления от денежных взысканий (штрафов) и иных сумм в возмещение ущерб</w:t>
      </w:r>
      <w:r>
        <w:rPr>
          <w:rFonts w:ascii="Times New Roman" w:hAnsi="Times New Roman" w:cs="Times New Roman"/>
          <w:sz w:val="28"/>
          <w:szCs w:val="28"/>
        </w:rPr>
        <w:t>а, зачисляемые в бюджет сельского поселения,</w:t>
      </w:r>
      <w:r>
        <w:rPr>
          <w:rFonts w:ascii="Times New Roman" w:hAnsi="Times New Roman" w:cs="Times New Roman"/>
          <w:sz w:val="28"/>
          <w:szCs w:val="28"/>
          <w:lang w:eastAsia="en-US"/>
        </w:rPr>
        <w:t xml:space="preserve"> в расчетном финансовом году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vertAlign w:val="subscript"/>
        </w:rPr>
        <w:t>ш(</w:t>
      </w:r>
      <w:proofErr w:type="gramEnd"/>
      <w:r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vertAlign w:val="subscript"/>
        </w:rPr>
        <w:t>ш(</w:t>
      </w:r>
      <w:r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en-US"/>
        </w:rPr>
        <w:t xml:space="preserve">– сумма прочих </w:t>
      </w:r>
      <w:r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>
        <w:rPr>
          <w:rFonts w:ascii="Times New Roman" w:hAnsi="Times New Roman" w:cs="Times New Roman"/>
          <w:sz w:val="28"/>
          <w:szCs w:val="28"/>
          <w:lang w:eastAsia="en-US"/>
        </w:rPr>
        <w:t>в (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>
        <w:rPr>
          <w:rFonts w:ascii="Times New Roman" w:hAnsi="Times New Roman" w:cs="Times New Roman"/>
          <w:sz w:val="28"/>
          <w:szCs w:val="28"/>
          <w:lang w:eastAsia="en-US"/>
        </w:rPr>
        <w:t>-1), (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>
        <w:rPr>
          <w:rFonts w:ascii="Times New Roman" w:hAnsi="Times New Roman" w:cs="Times New Roman"/>
          <w:sz w:val="28"/>
          <w:szCs w:val="28"/>
          <w:lang w:eastAsia="en-US"/>
        </w:rPr>
        <w:t>-2) финансовом году;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</w:t>
      </w:r>
      <w:r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>
        <w:rPr>
          <w:rFonts w:ascii="Times New Roman" w:hAnsi="Times New Roman" w:cs="Times New Roman"/>
          <w:sz w:val="28"/>
          <w:szCs w:val="28"/>
          <w:lang w:eastAsia="en-US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года.</w:t>
      </w:r>
      <w:proofErr w:type="gramEnd"/>
    </w:p>
    <w:p w:rsidR="004F71E8" w:rsidRDefault="004F71E8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2.12. Прочие неналоговые доходы бюджетов сельских поселений</w:t>
      </w:r>
    </w:p>
    <w:p w:rsidR="004F71E8" w:rsidRDefault="004F71E8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F71E8" w:rsidRDefault="00977D25">
      <w:pPr>
        <w:pStyle w:val="ab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>
        <w:rPr>
          <w:rFonts w:eastAsia="Times New Roman"/>
          <w:spacing w:val="2"/>
          <w:lang w:eastAsia="ru-RU"/>
        </w:rPr>
        <w:t>Объем поступлений по прочим неналоговым доходам на очередной финансовый год и плановый период определяется методом усреднения годовых объемов указанных д</w:t>
      </w:r>
      <w:r>
        <w:rPr>
          <w:rFonts w:eastAsia="Times New Roman"/>
          <w:spacing w:val="2"/>
          <w:lang w:eastAsia="ru-RU"/>
        </w:rPr>
        <w:t>оходов за три последних отчетных финансовых года и рассчитывается методом прямого расчета по следующей формуле:</w:t>
      </w:r>
      <w:r>
        <w:rPr>
          <w:rFonts w:eastAsia="Times New Roman"/>
          <w:spacing w:val="2"/>
          <w:lang w:eastAsia="ru-RU"/>
        </w:rPr>
        <w:br/>
      </w:r>
      <w:r>
        <w:rPr>
          <w:rFonts w:eastAsia="Times New Roman"/>
          <w:spacing w:val="2"/>
          <w:lang w:eastAsia="ru-RU"/>
        </w:rPr>
        <w:br/>
      </w:r>
      <w:r>
        <w:rPr>
          <w:rFonts w:eastAsia="Times New Roman"/>
          <w:noProof/>
          <w:spacing w:val="2"/>
          <w:lang w:eastAsia="ru-RU"/>
        </w:rPr>
        <w:lastRenderedPageBreak/>
        <w:drawing>
          <wp:inline distT="0" distB="0" distL="0" distR="0">
            <wp:extent cx="1424940" cy="480695"/>
            <wp:effectExtent l="0" t="0" r="0" b="0"/>
            <wp:docPr id="2" name="Рисунок 1" descr="Об утверждении Методики прогнозирования поступлений доходов в бюджет муниципального образовани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1" descr="Об утверждении Методики прогнозирования поступлений доходов в бюджет муниципального образования 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480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Times New Roman"/>
          <w:spacing w:val="2"/>
          <w:lang w:eastAsia="ru-RU"/>
        </w:rPr>
        <w:br/>
      </w:r>
    </w:p>
    <w:p w:rsidR="004F71E8" w:rsidRDefault="00977D25">
      <w:pPr>
        <w:pStyle w:val="ab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>
        <w:rPr>
          <w:rFonts w:eastAsia="Times New Roman"/>
          <w:spacing w:val="2"/>
          <w:lang w:eastAsia="ru-RU"/>
        </w:rPr>
        <w:t>A - годовой объем фактических поступлений;</w:t>
      </w:r>
    </w:p>
    <w:p w:rsidR="004F71E8" w:rsidRDefault="00977D25">
      <w:pPr>
        <w:pStyle w:val="ab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>
        <w:rPr>
          <w:rFonts w:eastAsia="Times New Roman"/>
          <w:spacing w:val="2"/>
          <w:lang w:eastAsia="ru-RU"/>
        </w:rPr>
        <w:t>Q - усредненный объем поступлений за три года.</w:t>
      </w:r>
    </w:p>
    <w:p w:rsidR="004F71E8" w:rsidRDefault="004F71E8">
      <w:pPr>
        <w:pStyle w:val="ConsPlusNonformat"/>
        <w:ind w:firstLine="851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2.13. Безвозмездные поступления от других </w:t>
      </w:r>
      <w:r>
        <w:rPr>
          <w:rFonts w:ascii="Times New Roman" w:hAnsi="Times New Roman" w:cs="Times New Roman"/>
          <w:b/>
          <w:sz w:val="28"/>
          <w:szCs w:val="28"/>
        </w:rPr>
        <w:t>бюджетов бюджетной системы Российской Федерации</w:t>
      </w:r>
    </w:p>
    <w:p w:rsidR="004F71E8" w:rsidRDefault="004F71E8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F71E8" w:rsidRDefault="00977D25">
      <w:pPr>
        <w:pStyle w:val="ConsPlusNormal"/>
        <w:tabs>
          <w:tab w:val="left" w:pos="567"/>
        </w:tabs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>Для расчета прогнозного объема поступлений учитывается объем межбюджетных трансфертов, утвержденный Законом об областном бюджете (проектом Закона об областном бюджете) для распределения бюджету сельского пос</w:t>
      </w:r>
      <w:r>
        <w:rPr>
          <w:rFonts w:ascii="Times New Roman" w:hAnsi="Times New Roman" w:cs="Times New Roman"/>
          <w:sz w:val="28"/>
          <w:szCs w:val="28"/>
        </w:rPr>
        <w:t xml:space="preserve">еления </w:t>
      </w:r>
      <w:r>
        <w:rPr>
          <w:rFonts w:ascii="Times New Roman" w:hAnsi="Times New Roman" w:cs="Times New Roman"/>
          <w:sz w:val="28"/>
          <w:szCs w:val="28"/>
        </w:rPr>
        <w:t>Верхнее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и нормативными правовыми актами федеральных и региональных органов исполнительной власти.</w:t>
      </w:r>
    </w:p>
    <w:p w:rsidR="004F71E8" w:rsidRDefault="00977D2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 безвозмездных поступлений рассчитывается по формуле:</w:t>
      </w:r>
    </w:p>
    <w:p w:rsidR="004F71E8" w:rsidRDefault="004F71E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БВП = МБТ, </w:t>
      </w:r>
    </w:p>
    <w:p w:rsidR="004F71E8" w:rsidRDefault="00977D25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где:</w:t>
      </w:r>
    </w:p>
    <w:p w:rsidR="004F71E8" w:rsidRDefault="00977D25">
      <w:pPr>
        <w:widowControl w:val="0"/>
        <w:ind w:firstLine="709"/>
        <w:jc w:val="both"/>
        <w:rPr>
          <w:szCs w:val="28"/>
        </w:rPr>
      </w:pPr>
      <w:r>
        <w:rPr>
          <w:szCs w:val="28"/>
        </w:rPr>
        <w:t xml:space="preserve">БВП - </w:t>
      </w:r>
      <w:r>
        <w:rPr>
          <w:szCs w:val="28"/>
        </w:rPr>
        <w:t>безвозмездные поступления от других бюджетов бюджетной системы Российской Федерации;</w:t>
      </w:r>
    </w:p>
    <w:p w:rsidR="004F71E8" w:rsidRDefault="00977D25">
      <w:pPr>
        <w:pStyle w:val="ConsPlusNormal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МБТ - объем межбюджетных трансфертов, утвержденный Законом об областном бюджете (проектом Закона об областном бюджете) для распределения бюджету сельского поселения </w:t>
      </w:r>
      <w:r>
        <w:rPr>
          <w:rFonts w:ascii="Times New Roman" w:hAnsi="Times New Roman" w:cs="Times New Roman"/>
          <w:sz w:val="28"/>
          <w:szCs w:val="28"/>
        </w:rPr>
        <w:t>Верхне</w:t>
      </w:r>
      <w:r>
        <w:rPr>
          <w:rFonts w:ascii="Times New Roman" w:hAnsi="Times New Roman" w:cs="Times New Roman"/>
          <w:sz w:val="28"/>
          <w:szCs w:val="28"/>
        </w:rPr>
        <w:t>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и нормативными правовыми актами федеральных и региональных органов исполнительной власти.</w:t>
      </w:r>
    </w:p>
    <w:p w:rsidR="004F71E8" w:rsidRDefault="004F71E8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4F71E8" w:rsidRDefault="00977D25">
      <w:pPr>
        <w:pStyle w:val="ConsPlusNonformat"/>
        <w:jc w:val="center"/>
      </w:pPr>
      <w:r>
        <w:rPr>
          <w:rFonts w:ascii="Times New Roman" w:hAnsi="Times New Roman" w:cs="Times New Roman"/>
          <w:b/>
          <w:sz w:val="28"/>
          <w:szCs w:val="28"/>
        </w:rPr>
        <w:t xml:space="preserve">2.14.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По неучтенным в первоначальном прогнозе видам доходов, администрирование которых закреплено</w:t>
      </w:r>
      <w:r>
        <w:rPr>
          <w:rFonts w:ascii="Times New Roman" w:hAnsi="Times New Roman" w:cs="Times New Roman"/>
          <w:b/>
          <w:sz w:val="28"/>
          <w:szCs w:val="28"/>
        </w:rPr>
        <w:t xml:space="preserve"> за главным администратором доходов, прогноз поступлений корректируется в процессе исполнения бюджета сельского поселения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Верхнее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санчелеево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на сумму фактически поступивших по данному виду доходов</w:t>
      </w:r>
      <w:proofErr w:type="gramEnd"/>
    </w:p>
    <w:p w:rsidR="004F71E8" w:rsidRDefault="004F71E8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F71E8" w:rsidRDefault="00977D25">
      <w:pPr>
        <w:pStyle w:val="ConsPlusNonformat"/>
        <w:ind w:firstLine="709"/>
        <w:jc w:val="both"/>
      </w:pPr>
      <w:proofErr w:type="gramStart"/>
      <w:r>
        <w:rPr>
          <w:rFonts w:ascii="Times New Roman" w:hAnsi="Times New Roman" w:cs="Times New Roman"/>
          <w:sz w:val="28"/>
          <w:szCs w:val="28"/>
        </w:rPr>
        <w:t>В п</w:t>
      </w:r>
      <w:r>
        <w:rPr>
          <w:rFonts w:ascii="Times New Roman" w:hAnsi="Times New Roman" w:cs="Times New Roman"/>
          <w:sz w:val="28"/>
          <w:szCs w:val="28"/>
        </w:rPr>
        <w:t xml:space="preserve">роцессе исполнения бюджета сельского поселения </w:t>
      </w:r>
      <w:r>
        <w:rPr>
          <w:rFonts w:ascii="Times New Roman" w:hAnsi="Times New Roman" w:cs="Times New Roman"/>
          <w:sz w:val="28"/>
          <w:szCs w:val="28"/>
        </w:rPr>
        <w:t>Верхнее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возможна корректировка объема прогноза поступлений доходов в сторону увеличения - на сумму превышения фактического объема их поступлени</w:t>
      </w:r>
      <w:r>
        <w:rPr>
          <w:rFonts w:ascii="Times New Roman" w:hAnsi="Times New Roman" w:cs="Times New Roman"/>
          <w:sz w:val="28"/>
          <w:szCs w:val="28"/>
        </w:rPr>
        <w:t>я в текущем финансовом году, либо в сторону уменьшения - по результатам анализа исполнения бюджета за истекший период текущего финансового года.</w:t>
      </w:r>
      <w:proofErr w:type="gramEnd"/>
    </w:p>
    <w:p w:rsidR="004F71E8" w:rsidRDefault="004F71E8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4F71E8" w:rsidRDefault="004F71E8">
      <w:pPr>
        <w:jc w:val="both"/>
        <w:rPr>
          <w:szCs w:val="28"/>
        </w:rPr>
      </w:pPr>
    </w:p>
    <w:p w:rsidR="004F71E8" w:rsidRDefault="004F71E8">
      <w:pPr>
        <w:jc w:val="both"/>
      </w:pPr>
    </w:p>
    <w:sectPr w:rsidR="004F71E8">
      <w:pgSz w:w="11906" w:h="16838"/>
      <w:pgMar w:top="851" w:right="851" w:bottom="851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6877C0"/>
    <w:multiLevelType w:val="multilevel"/>
    <w:tmpl w:val="B984875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D03624"/>
    <w:multiLevelType w:val="multilevel"/>
    <w:tmpl w:val="75B29C9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F71E8"/>
    <w:rsid w:val="004F71E8"/>
    <w:rsid w:val="00977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A9A"/>
    <w:pPr>
      <w:suppressAutoHyphens/>
      <w:overflowPunct w:val="0"/>
      <w:textAlignment w:val="baseline"/>
    </w:pPr>
    <w:rPr>
      <w:rFonts w:ascii="Times New Roman" w:eastAsia="Times New Roman" w:hAnsi="Times New Roman" w:cs="Times New Roman"/>
      <w:color w:val="00000A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qFormat/>
    <w:rsid w:val="00307A9A"/>
  </w:style>
  <w:style w:type="character" w:styleId="a3">
    <w:name w:val="Strong"/>
    <w:uiPriority w:val="22"/>
    <w:qFormat/>
    <w:rsid w:val="00307A9A"/>
    <w:rPr>
      <w:b/>
      <w:bCs/>
    </w:rPr>
  </w:style>
  <w:style w:type="character" w:customStyle="1" w:styleId="a4">
    <w:name w:val="Текст выноски Знак"/>
    <w:basedOn w:val="a0"/>
    <w:uiPriority w:val="99"/>
    <w:semiHidden/>
    <w:qFormat/>
    <w:rsid w:val="00307A9A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spfo1">
    <w:name w:val="spfo1"/>
    <w:qFormat/>
    <w:rsid w:val="00307A9A"/>
    <w:rPr>
      <w:rFonts w:cs="Times New Roman"/>
    </w:rPr>
  </w:style>
  <w:style w:type="character" w:customStyle="1" w:styleId="ListLabel1">
    <w:name w:val="ListLabel 1"/>
    <w:qFormat/>
    <w:rPr>
      <w:rFonts w:ascii="Times New Roman" w:hAnsi="Times New Roman" w:cs="Times New Roman"/>
      <w:sz w:val="28"/>
      <w:szCs w:val="28"/>
    </w:rPr>
  </w:style>
  <w:style w:type="character" w:customStyle="1" w:styleId="-">
    <w:name w:val="Интернет-ссылка"/>
    <w:rPr>
      <w:color w:val="000080"/>
      <w:u w:val="single"/>
    </w:rPr>
  </w:style>
  <w:style w:type="character" w:customStyle="1" w:styleId="FontStyle38">
    <w:name w:val="Font Style38"/>
    <w:qFormat/>
    <w:rPr>
      <w:rFonts w:ascii="Times New Roman" w:hAnsi="Times New Roman" w:cs="Times New Roman"/>
      <w:sz w:val="22"/>
      <w:szCs w:val="22"/>
    </w:rPr>
  </w:style>
  <w:style w:type="character" w:customStyle="1" w:styleId="ListLabel2">
    <w:name w:val="ListLabel 2"/>
    <w:qFormat/>
    <w:rPr>
      <w:rFonts w:ascii="Times New Roman" w:hAnsi="Times New Roman" w:cs="Times New Roman"/>
      <w:sz w:val="28"/>
      <w:szCs w:val="28"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Microsoft YaHei" w:hAnsi="Liberation Sans" w:cs="Arial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  <w:rPr>
      <w:rFonts w:cs="Ari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9">
    <w:name w:val="index heading"/>
    <w:basedOn w:val="a"/>
    <w:qFormat/>
    <w:pPr>
      <w:suppressLineNumbers/>
    </w:pPr>
    <w:rPr>
      <w:rFonts w:cs="Arial"/>
    </w:rPr>
  </w:style>
  <w:style w:type="paragraph" w:styleId="aa">
    <w:name w:val="Normal (Web)"/>
    <w:basedOn w:val="a"/>
    <w:uiPriority w:val="99"/>
    <w:unhideWhenUsed/>
    <w:qFormat/>
    <w:rsid w:val="00307A9A"/>
    <w:pPr>
      <w:suppressAutoHyphens w:val="0"/>
      <w:overflowPunct/>
      <w:spacing w:beforeAutospacing="1" w:afterAutospacing="1"/>
      <w:textAlignment w:val="auto"/>
    </w:pPr>
    <w:rPr>
      <w:sz w:val="24"/>
      <w:szCs w:val="24"/>
      <w:lang w:eastAsia="ru-RU"/>
    </w:rPr>
  </w:style>
  <w:style w:type="paragraph" w:customStyle="1" w:styleId="ConsPlusNormal">
    <w:name w:val="ConsPlusNormal"/>
    <w:qFormat/>
    <w:rsid w:val="00307A9A"/>
    <w:pPr>
      <w:widowControl w:val="0"/>
      <w:ind w:firstLine="720"/>
    </w:pPr>
    <w:rPr>
      <w:rFonts w:ascii="Arial" w:eastAsia="Times New Roman" w:hAnsi="Arial" w:cs="Arial"/>
      <w:color w:val="00000A"/>
      <w:szCs w:val="20"/>
      <w:lang w:eastAsia="ru-RU"/>
    </w:rPr>
  </w:style>
  <w:style w:type="paragraph" w:styleId="ab">
    <w:name w:val="List Paragraph"/>
    <w:basedOn w:val="a"/>
    <w:uiPriority w:val="34"/>
    <w:qFormat/>
    <w:rsid w:val="00307A9A"/>
    <w:pPr>
      <w:suppressAutoHyphens w:val="0"/>
      <w:overflowPunct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c">
    <w:name w:val="Balloon Text"/>
    <w:basedOn w:val="a"/>
    <w:uiPriority w:val="99"/>
    <w:semiHidden/>
    <w:unhideWhenUsed/>
    <w:qFormat/>
    <w:rsid w:val="00307A9A"/>
    <w:rPr>
      <w:rFonts w:ascii="Tahoma" w:hAnsi="Tahoma" w:cs="Tahoma"/>
      <w:sz w:val="16"/>
      <w:szCs w:val="16"/>
    </w:rPr>
  </w:style>
  <w:style w:type="paragraph" w:customStyle="1" w:styleId="1">
    <w:name w:val="Абзац списка1"/>
    <w:basedOn w:val="a"/>
    <w:qFormat/>
    <w:rsid w:val="00307A9A"/>
    <w:pPr>
      <w:suppressAutoHyphens w:val="0"/>
      <w:overflowPunct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qFormat/>
    <w:rsid w:val="00307A9A"/>
    <w:pPr>
      <w:widowControl w:val="0"/>
    </w:pPr>
    <w:rPr>
      <w:rFonts w:ascii="Courier New" w:hAnsi="Courier New" w:cs="Courier New"/>
      <w:color w:val="00000A"/>
      <w:szCs w:val="20"/>
      <w:lang w:eastAsia="ru-RU"/>
    </w:rPr>
  </w:style>
  <w:style w:type="paragraph" w:customStyle="1" w:styleId="ConsPlusTitle">
    <w:name w:val="ConsPlusTitle"/>
    <w:uiPriority w:val="99"/>
    <w:qFormat/>
    <w:rsid w:val="00A54E64"/>
    <w:pPr>
      <w:widowControl w:val="0"/>
    </w:pPr>
    <w:rPr>
      <w:rFonts w:ascii="Arial" w:eastAsia="SimSun" w:hAnsi="Arial" w:cs="Arial"/>
      <w:b/>
      <w:bCs/>
      <w:color w:val="00000A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055CF93F3E6322274C9B11A19AC4202ED27733F6540D543A48EBB6F5680C5B92E785E14C87DtFI5L" TargetMode="External"/><Relationship Id="rId13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DEA0008B3380CD49229FA90129B039D7533ED1010FF76A735B829E486F1F155AAA3BFF10184778E03D919459dEN" TargetMode="External"/><Relationship Id="rId12" Type="http://schemas.openxmlformats.org/officeDocument/2006/relationships/hyperlink" Target="consultantplus://offline/ref=D055CF93F3E6322274C9B11A19AC4202ED27733E6842D543A48EBB6F5680C5B92E785E14CA7EF9DBt5I5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D055CF93F3E6322274C9B11A19AC4202ED27733E6842D543A48EBB6F5680C5B92E785E14CA7EF9DBt5I4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D055CF93F3E6322274C9B11A19AC4202ED27733E6842D543A48EBB6F5680C5B92E785E14CA7FFBD9t5I3L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D055CF93F3E6322274C9B11A19AC4202ED27733E6842D543A48EBB6F5680C5B92E785E14CA7FFBD9t5I2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399</TotalTime>
  <Pages>11</Pages>
  <Words>3715</Words>
  <Characters>21176</Characters>
  <Application>Microsoft Office Word</Application>
  <DocSecurity>0</DocSecurity>
  <Lines>176</Lines>
  <Paragraphs>49</Paragraphs>
  <ScaleCrop>false</ScaleCrop>
  <Company/>
  <LinksUpToDate>false</LinksUpToDate>
  <CharactersWithSpaces>24842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dc:description/>
  <cp:lastModifiedBy>User</cp:lastModifiedBy>
  <cp:revision>14</cp:revision>
  <cp:lastPrinted>2018-10-08T07:12:00Z</cp:lastPrinted>
  <dcterms:created xsi:type="dcterms:W3CDTF">2018-09-20T08:19:00Z</dcterms:created>
  <dcterms:modified xsi:type="dcterms:W3CDTF">2018-10-30T13:04:00Z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