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/>
        <w:drawing>
          <wp:inline distT="0" distB="0" distL="0" distR="0">
            <wp:extent cx="792480" cy="798830"/>
            <wp:effectExtent l="0" t="0" r="0" b="0"/>
            <wp:docPr id="1" name="Рисунок 2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2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cs="Times New Roman" w:ascii="Times New Roman" w:hAnsi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cs="Times New Roman" w:ascii="Times New Roman" w:hAnsi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rPr>
          <w:rFonts w:ascii="Times New Roman" w:hAnsi="Times New Roman" w:cs="Times New Roman"/>
          <w:b/>
          <w:b/>
          <w:bCs/>
          <w:caps/>
          <w:color w:val="000000"/>
          <w:sz w:val="26"/>
          <w:szCs w:val="26"/>
          <w:lang w:eastAsia="en-US" w:bidi="en-US"/>
        </w:rPr>
      </w:pPr>
      <w:r>
        <w:rPr>
          <w:rFonts w:cs="Times New Roman" w:ascii="Times New Roman" w:hAnsi="Times New Roman"/>
          <w:b/>
          <w:bCs/>
          <w:caps/>
          <w:color w:val="000000"/>
          <w:sz w:val="26"/>
          <w:szCs w:val="26"/>
          <w:lang w:eastAsia="en-US" w:bidi="en-US"/>
        </w:rPr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cs="Times New Roman" w:ascii="Times New Roman" w:hAnsi="Times New Roman"/>
          <w:b/>
          <w:bCs/>
          <w:caps/>
          <w:color w:val="000000"/>
          <w:sz w:val="26"/>
          <w:szCs w:val="26"/>
          <w:lang w:eastAsia="en-US" w:bidi="en-US"/>
        </w:rPr>
        <w:t>АДМИНИСТРАЦИЯ сельского поселения ВЕРХНЕЕ САНЧЕЛЕЕВО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cs="Times New Roman" w:ascii="Times New Roman" w:hAnsi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>
      <w:pPr>
        <w:pStyle w:val="Normal"/>
        <w:tabs>
          <w:tab w:val="clear" w:pos="708"/>
          <w:tab w:val="left" w:pos="9355" w:leader="none"/>
        </w:tabs>
        <w:spacing w:lineRule="auto" w:line="240" w:before="0" w:after="0"/>
        <w:ind w:right="-1" w:hanging="0"/>
        <w:jc w:val="center"/>
        <w:rPr/>
      </w:pPr>
      <w:r>
        <w:rPr>
          <w:rFonts w:cs="Times New Roman" w:ascii="Times New Roman" w:hAnsi="Times New Roman"/>
          <w:b/>
          <w:caps/>
          <w:sz w:val="26"/>
          <w:szCs w:val="26"/>
          <w:lang w:eastAsia="en-US" w:bidi="en-US"/>
        </w:rPr>
        <w:t>Самарской области</w:t>
      </w:r>
    </w:p>
    <w:p>
      <w:pPr>
        <w:pStyle w:val="Normal"/>
        <w:keepNext w:val="true"/>
        <w:numPr>
          <w:ilvl w:val="0"/>
          <w:numId w:val="0"/>
        </w:numPr>
        <w:spacing w:lineRule="auto" w:line="240"/>
        <w:ind w:left="142" w:firstLine="284"/>
        <w:jc w:val="center"/>
        <w:outlineLvl w:val="0"/>
        <w:rPr>
          <w:rFonts w:ascii="Times New Roman" w:hAnsi="Times New Roman" w:eastAsia="Calibri" w:cs="Times New Roman"/>
          <w:sz w:val="26"/>
          <w:szCs w:val="26"/>
          <w:lang w:eastAsia="en-US"/>
        </w:rPr>
      </w:pPr>
      <w:r>
        <w:rPr>
          <w:rFonts w:eastAsia="Calibri" w:cs="Times New Roman" w:ascii="Times New Roman" w:hAnsi="Times New Roman"/>
          <w:sz w:val="26"/>
          <w:szCs w:val="26"/>
          <w:lang w:eastAsia="en-US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/>
        <w:ind w:left="142" w:firstLine="284"/>
        <w:jc w:val="center"/>
        <w:outlineLvl w:val="0"/>
        <w:rPr/>
      </w:pPr>
      <w:r>
        <w:rPr>
          <w:rFonts w:eastAsia="Calibri" w:cs="Times New Roman" w:ascii="Times New Roman" w:hAnsi="Times New Roman"/>
          <w:b/>
          <w:caps/>
          <w:color w:val="000000"/>
          <w:sz w:val="26"/>
          <w:szCs w:val="26"/>
          <w:lang w:eastAsia="en-US"/>
        </w:rPr>
        <w:t xml:space="preserve">ПОСТАНОВЛЕНИЕ  </w:t>
      </w:r>
    </w:p>
    <w:p>
      <w:pPr>
        <w:pStyle w:val="Normal"/>
        <w:spacing w:lineRule="auto" w:line="240"/>
        <w:ind w:left="142" w:firstLine="284"/>
        <w:jc w:val="both"/>
        <w:rPr/>
      </w:pPr>
      <w:r>
        <w:rPr>
          <w:rFonts w:eastAsia="Calibri" w:cs="Times New Roman" w:ascii="Times New Roman" w:hAnsi="Times New Roman"/>
          <w:b/>
          <w:color w:val="000000"/>
          <w:sz w:val="26"/>
          <w:szCs w:val="26"/>
          <w:lang w:eastAsia="en-US"/>
        </w:rPr>
        <w:t>23 августа 2024  г.                                                                                                 № 52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>
        <w:rPr>
          <w:rFonts w:eastAsia="Times New Roman" w:cs="Times New Roman" w:ascii="Times New Roman" w:hAnsi="Times New Roman"/>
          <w:b/>
          <w:sz w:val="26"/>
          <w:szCs w:val="26"/>
          <w:lang w:bidi="ru-RU"/>
        </w:rPr>
        <w:t xml:space="preserve"> на территории сельского поселения </w:t>
      </w:r>
      <w:bookmarkStart w:id="0" w:name="_Hlk149830734"/>
      <w:r>
        <w:rPr>
          <w:rFonts w:eastAsia="Times New Roman" w:cs="Times New Roman" w:ascii="Times New Roman" w:hAnsi="Times New Roman"/>
          <w:b/>
          <w:sz w:val="26"/>
          <w:szCs w:val="26"/>
          <w:lang w:bidi="ru-RU"/>
        </w:rPr>
        <w:t>В</w:t>
      </w:r>
      <w:bookmarkEnd w:id="0"/>
      <w:r>
        <w:rPr>
          <w:rFonts w:eastAsia="Times New Roman" w:cs="Times New Roman" w:ascii="Times New Roman" w:hAnsi="Times New Roman"/>
          <w:b/>
          <w:sz w:val="26"/>
          <w:szCs w:val="26"/>
          <w:lang w:bidi="ru-RU"/>
        </w:rPr>
        <w:t>ерхнее Санчелеево муниципального района Ставропольский Самарской области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bCs/>
          <w:sz w:val="26"/>
          <w:szCs w:val="26"/>
        </w:rPr>
      </w:pPr>
      <w:r>
        <w:rPr>
          <w:rFonts w:eastAsia="Times New Roman" w:cs="Times New Roman" w:ascii="Times New Roman" w:hAnsi="Times New Roman"/>
          <w:b/>
          <w:bCs/>
          <w:sz w:val="26"/>
          <w:szCs w:val="26"/>
        </w:rPr>
      </w:r>
    </w:p>
    <w:p>
      <w:pPr>
        <w:pStyle w:val="Normal"/>
        <w:widowControl w:val="false"/>
        <w:suppressAutoHyphens w:val="true"/>
        <w:spacing w:lineRule="auto" w:line="240" w:before="0" w:after="0"/>
        <w:ind w:firstLine="54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 45 Градостроительного кодекса Российской Федерации, пунктом 3 части 4  статьи 36   Федерального закона  от 06.10.2003 № 131-ФЗ «Об общих принципах организации местного самоуправления в Российской Федерации» Администрация сельского поселения Верхнее Санчелеево</w:t>
      </w:r>
    </w:p>
    <w:p>
      <w:pPr>
        <w:pStyle w:val="Normal"/>
        <w:widowControl w:val="false"/>
        <w:suppressAutoHyphens w:val="true"/>
        <w:spacing w:lineRule="auto" w:line="240" w:before="0" w:after="0"/>
        <w:ind w:firstLine="540"/>
        <w:jc w:val="center"/>
        <w:textAlignment w:val="baseline"/>
        <w:rPr>
          <w:rFonts w:ascii="Times New Roman" w:hAnsi="Times New Roman" w:eastAsia="Times New Roman" w:cs="Times New Roman"/>
          <w:kern w:val="2"/>
          <w:sz w:val="26"/>
          <w:szCs w:val="26"/>
          <w:lang w:eastAsia="zh-CN"/>
        </w:rPr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</w:r>
    </w:p>
    <w:p>
      <w:pPr>
        <w:pStyle w:val="Normal"/>
        <w:widowControl w:val="false"/>
        <w:suppressAutoHyphens w:val="true"/>
        <w:spacing w:lineRule="auto" w:line="240" w:before="0" w:after="120"/>
        <w:ind w:firstLine="539"/>
        <w:jc w:val="center"/>
        <w:textAlignment w:val="baseline"/>
        <w:rPr/>
      </w:pPr>
      <w:r>
        <w:rPr>
          <w:rFonts w:eastAsia="Times New Roman" w:cs="Times New Roman" w:ascii="Times New Roman" w:hAnsi="Times New Roman"/>
          <w:b/>
          <w:kern w:val="2"/>
          <w:sz w:val="26"/>
          <w:szCs w:val="26"/>
          <w:lang w:eastAsia="zh-CN"/>
        </w:rPr>
        <w:t>ПОСТАНОВЛЯЕТ</w:t>
      </w: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:</w:t>
      </w:r>
    </w:p>
    <w:p>
      <w:pPr>
        <w:pStyle w:val="ListParagraph"/>
        <w:widowControl w:val="false"/>
        <w:numPr>
          <w:ilvl w:val="0"/>
          <w:numId w:val="1"/>
        </w:numPr>
        <w:suppressAutoHyphens w:val="true"/>
        <w:spacing w:before="0" w:after="0"/>
        <w:ind w:left="0" w:hanging="0"/>
        <w:contextualSpacing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 согласно приложению. 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2.</w:t>
        <w:tab/>
        <w:t>Признать утратившими силу: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 xml:space="preserve"> </w:t>
      </w: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- постановление администрации сельского поселения Верхнее Санчелеево муниципального района Ставропольский Самарской области от 27.11.2023 № 57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области»;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- постановление администрации сельского поселения Верхнее Санчелеево муниципального района Ставропольский Самарской области от 25.07.2024 №49 «О внесении изменений в постановление администрации сельского поселения Верхнее Санчелеево муниципального района Ставропольский Самарской области от 27.11.2023 №57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Верхнее Санчелеево муниципального района Ставропольский Самарской области»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- постановление администрации сельского поселения Верхнее Санчелеево муниципального района Ставропольский Самарской области от 26.02.2018 №9 «Об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Верхнее Санчелеево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Федерации»;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- постановление администрации сельского поселения Верхнее Санчелеево муниципального района Ставропольский Самарской области от 21.12.2023 № 70 «О внесении изменений в постановление администрации сельского поселения Верхнее Санчелеево муниципального района Ставропольский  Самарской области от 26.02.2018 №9 «Об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Верхнее Санчелеево муниципального района Ставропольский Самарской области, и принятия решения об утверждении документации по планировке территории в соответствии с Градостроительным кодексом Российской Федерации»»;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>
          <w:rStyle w:val="Style18"/>
          <w:rFonts w:ascii="Times New Roman" w:hAnsi="Times New Roman" w:eastAsia="Times New Roman" w:cs="Times New Roman"/>
          <w:kern w:val="2"/>
          <w:sz w:val="26"/>
          <w:szCs w:val="26"/>
          <w:u w:val="none"/>
          <w:lang w:eastAsia="zh-CN"/>
        </w:rPr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>3</w:t>
      </w:r>
      <w:r>
        <w:rPr>
          <w:rFonts w:eastAsia="Times New Roman" w:cs="Calibri"/>
          <w:kern w:val="2"/>
          <w:szCs w:val="20"/>
          <w:lang w:eastAsia="zh-CN"/>
        </w:rPr>
        <w:t xml:space="preserve">. </w:t>
      </w: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 xml:space="preserve">Опубликовать настоящее постановление в газете «Верхнесанчелеевский вестник» и на официальном сайте Администрации сельского поселения Верхнее Санчелеево муниципального района Ставропольский Самарской области в сети «Интернет» </w:t>
      </w:r>
      <w:hyperlink r:id="rId3">
        <w:r>
          <w:rPr>
            <w:rStyle w:val="Style18"/>
            <w:rFonts w:eastAsia="Times New Roman" w:cs="Times New Roman" w:ascii="Times New Roman" w:hAnsi="Times New Roman"/>
            <w:kern w:val="2"/>
            <w:sz w:val="26"/>
            <w:szCs w:val="26"/>
            <w:lang w:eastAsia="zh-CN"/>
          </w:rPr>
          <w:t>https://v.sancheleevo.stavrsp.ru/</w:t>
        </w:r>
      </w:hyperlink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/>
      </w:pPr>
      <w:r>
        <w:rPr>
          <w:rStyle w:val="Style18"/>
          <w:rFonts w:eastAsia="Times New Roman" w:cs="Times New Roman" w:ascii="Times New Roman" w:hAnsi="Times New Roman"/>
          <w:color w:val="000000"/>
          <w:kern w:val="2"/>
          <w:sz w:val="26"/>
          <w:szCs w:val="26"/>
          <w:u w:val="none"/>
          <w:lang w:eastAsia="zh-CN"/>
        </w:rPr>
        <w:t xml:space="preserve">4. </w:t>
      </w:r>
      <w:r>
        <w:rPr>
          <w:rStyle w:val="Style18"/>
          <w:rFonts w:eastAsia="Times New Roman" w:cs="Times New Roman" w:ascii="Times New Roman" w:hAnsi="Times New Roman"/>
          <w:color w:val="000000"/>
          <w:kern w:val="2"/>
          <w:sz w:val="26"/>
          <w:szCs w:val="26"/>
          <w:u w:val="none"/>
          <w:lang w:eastAsia="ru-RU"/>
        </w:rPr>
        <w:t>Настоящее постановление вступает в силу с 01.09.2024.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>
          <w:sz w:val="26"/>
          <w:szCs w:val="26"/>
        </w:rPr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  <w:t xml:space="preserve">5. </w:t>
      </w:r>
      <w:r>
        <w:rPr>
          <w:rFonts w:eastAsia="Times New Roman" w:cs="Times New Roman" w:ascii="Times New Roman" w:hAnsi="Times New Roman"/>
          <w:color w:val="000000"/>
          <w:kern w:val="2"/>
          <w:sz w:val="26"/>
          <w:szCs w:val="26"/>
          <w:lang w:eastAsia="zh-CN"/>
        </w:rPr>
        <w:t>Контроль над исполнением постановления оставляю за собой.</w:t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>
          <w:rFonts w:ascii="Times New Roman" w:hAnsi="Times New Roman" w:eastAsia="Times New Roman" w:cs="Times New Roman"/>
          <w:color w:val="000000"/>
          <w:kern w:val="2"/>
          <w:sz w:val="26"/>
          <w:szCs w:val="26"/>
          <w:lang w:eastAsia="zh-CN"/>
        </w:rPr>
      </w:pPr>
      <w:r>
        <w:rPr>
          <w:rFonts w:eastAsia="Times New Roman" w:cs="Times New Roman" w:ascii="Times New Roman" w:hAnsi="Times New Roman"/>
          <w:color w:val="000000"/>
          <w:kern w:val="2"/>
          <w:sz w:val="26"/>
          <w:szCs w:val="26"/>
          <w:lang w:eastAsia="zh-CN"/>
        </w:rPr>
      </w:r>
    </w:p>
    <w:p>
      <w:pPr>
        <w:pStyle w:val="Normal"/>
        <w:widowControl w:val="false"/>
        <w:suppressAutoHyphens w:val="true"/>
        <w:spacing w:before="0" w:after="0"/>
        <w:jc w:val="both"/>
        <w:textAlignment w:val="baseline"/>
        <w:rPr>
          <w:rFonts w:ascii="Times New Roman" w:hAnsi="Times New Roman" w:eastAsia="Times New Roman" w:cs="Times New Roman"/>
          <w:kern w:val="2"/>
          <w:sz w:val="26"/>
          <w:szCs w:val="26"/>
          <w:lang w:eastAsia="zh-CN"/>
        </w:rPr>
      </w:pPr>
      <w:r>
        <w:rPr>
          <w:rFonts w:eastAsia="Times New Roman" w:cs="Times New Roman" w:ascii="Times New Roman" w:hAnsi="Times New Roman"/>
          <w:kern w:val="2"/>
          <w:sz w:val="26"/>
          <w:szCs w:val="26"/>
          <w:lang w:eastAsia="zh-CN"/>
        </w:rPr>
      </w:r>
    </w:p>
    <w:p>
      <w:pPr>
        <w:pStyle w:val="Normal"/>
        <w:spacing w:lineRule="auto" w:line="240" w:beforeAutospacing="1" w:after="0"/>
        <w:contextualSpacing/>
        <w:jc w:val="both"/>
        <w:rPr>
          <w:rFonts w:ascii="Times New Roman" w:hAnsi="Times New Roman" w:eastAsia="Times New Roman" w:cs="Times New Roman"/>
          <w:color w:val="000000"/>
          <w:sz w:val="26"/>
          <w:szCs w:val="26"/>
        </w:rPr>
      </w:pPr>
      <w:r>
        <w:rPr>
          <w:rFonts w:eastAsia="Times New Roman" w:cs="Times New Roman" w:ascii="Times New Roman" w:hAnsi="Times New Roman"/>
          <w:color w:val="000000"/>
          <w:sz w:val="26"/>
          <w:szCs w:val="26"/>
        </w:rPr>
      </w:r>
    </w:p>
    <w:p>
      <w:pPr>
        <w:pStyle w:val="Normal"/>
        <w:spacing w:lineRule="auto" w:line="240" w:beforeAutospacing="1" w:after="0"/>
        <w:ind w:left="-284" w:firstLine="284"/>
        <w:contextualSpacing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Autospacing="1" w:after="0"/>
        <w:ind w:left="-284" w:firstLine="284"/>
        <w:contextualSpacing/>
        <w:jc w:val="both"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 xml:space="preserve">  </w:t>
      </w: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>муниципального района Ставропольский</w:t>
      </w:r>
    </w:p>
    <w:p>
      <w:pPr>
        <w:pStyle w:val="Normal"/>
        <w:spacing w:lineRule="auto" w:line="240" w:beforeAutospacing="1" w:after="0"/>
        <w:ind w:left="-284" w:firstLine="284"/>
        <w:contextualSpacing/>
        <w:rPr/>
      </w:pP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 xml:space="preserve"> </w:t>
      </w:r>
      <w:r>
        <w:rPr>
          <w:rFonts w:eastAsia="Times New Roman" w:cs="Times New Roman" w:ascii="Times New Roman" w:hAnsi="Times New Roman"/>
          <w:color w:val="000000"/>
          <w:sz w:val="26"/>
          <w:szCs w:val="26"/>
        </w:rPr>
        <w:t>Самарской области                                                                             П.В.Чапарин</w:t>
      </w:r>
    </w:p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spacing w:lineRule="auto" w:line="240"/>
        <w:ind w:firstLine="3969"/>
        <w:jc w:val="center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widowControl w:val="false"/>
        <w:spacing w:lineRule="auto" w:line="240"/>
        <w:ind w:firstLine="3969"/>
        <w:jc w:val="center"/>
        <w:rPr/>
      </w:pPr>
      <w:r>
        <w:rPr>
          <w:rFonts w:eastAsia="SimSun" w:cs="Times New Roman" w:ascii="Times New Roman" w:hAnsi="Times New Roman"/>
          <w:sz w:val="24"/>
          <w:szCs w:val="24"/>
        </w:rPr>
        <w:t xml:space="preserve">Приложение </w:t>
      </w:r>
    </w:p>
    <w:p>
      <w:pPr>
        <w:pStyle w:val="BalloonText"/>
        <w:ind w:firstLine="5245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к постановлению администрации </w:t>
      </w:r>
    </w:p>
    <w:p>
      <w:pPr>
        <w:pStyle w:val="BalloonText"/>
        <w:ind w:firstLine="5245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BalloonText"/>
        <w:ind w:firstLine="5245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BalloonText"/>
        <w:ind w:firstLine="5245"/>
        <w:jc w:val="both"/>
        <w:rPr/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widowControl w:val="false"/>
        <w:spacing w:lineRule="auto" w:line="240"/>
        <w:ind w:firstLine="5245"/>
        <w:rPr/>
      </w:pPr>
      <w:r>
        <w:rPr>
          <w:rFonts w:eastAsia="SimSun" w:cs="Times New Roman" w:ascii="Times New Roman" w:hAnsi="Times New Roman"/>
          <w:sz w:val="24"/>
          <w:szCs w:val="24"/>
        </w:rPr>
        <w:t>от 23 августа  2024 г. № 52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Административный регламент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8"/>
          <w:szCs w:val="28"/>
        </w:rPr>
        <w:t>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«Подготовка и утверждение документации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bCs/>
          <w:sz w:val="28"/>
          <w:szCs w:val="28"/>
        </w:rPr>
        <w:t xml:space="preserve">по планировке территории»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Раздел I.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Общие положения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Предмет регулирования Административного регламента</w:t>
      </w:r>
    </w:p>
    <w:p>
      <w:pPr>
        <w:pStyle w:val="Normal"/>
        <w:tabs>
          <w:tab w:val="clear" w:pos="708"/>
          <w:tab w:val="left" w:pos="2175" w:leader="none"/>
        </w:tabs>
        <w:spacing w:lineRule="auto" w:line="240" w:before="0" w:after="0"/>
        <w:rPr>
          <w:rFonts w:ascii="Times New Roman" w:hAnsi="Times New Roman" w:eastAsia="Times New Roman" w:cs="Times New Roman"/>
          <w:sz w:val="28"/>
          <w:szCs w:val="28"/>
        </w:rPr>
      </w:pPr>
      <w:r>
        <w:rPr>
          <w:rFonts w:eastAsia="Times New Roman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Верхнее Санчелеево муниципального района Ставропольский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>
        <w:rPr>
          <w:rFonts w:eastAsia="SimSun" w:cs="Times New Roman" w:ascii="Times New Roman" w:hAnsi="Times New Roman"/>
          <w:sz w:val="28"/>
          <w:szCs w:val="28"/>
        </w:rPr>
        <w:t>Градостроительного кодекса Российской Федерации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/>
      </w:pPr>
      <w:r>
        <w:rPr/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/>
      </w:pPr>
      <w:bookmarkStart w:id="1" w:name="bookmark2"/>
      <w:r>
        <w:rPr>
          <w:sz w:val="28"/>
          <w:szCs w:val="28"/>
        </w:rPr>
        <w:t>Круг Заявителей</w:t>
      </w:r>
      <w:bookmarkEnd w:id="1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>
        <w:rPr>
          <w:rFonts w:cs="Times New Roman" w:ascii="Times New Roman" w:hAnsi="Times New Roman"/>
          <w:sz w:val="28"/>
          <w:szCs w:val="28"/>
          <w:shd w:fill="auto" w:val="clear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>
        <w:rPr>
          <w:rFonts w:cs="Times New Roman" w:ascii="Times New Roman" w:hAnsi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>
        <w:rPr>
          <w:rFonts w:cs="Times New Roman" w:ascii="Times New Roman" w:hAnsi="Times New Roman"/>
          <w:sz w:val="28"/>
          <w:szCs w:val="28"/>
          <w:shd w:fill="auto" w:val="clear"/>
        </w:rPr>
        <w:t>.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ConsPlusTitle"/>
        <w:numPr>
          <w:ilvl w:val="0"/>
          <w:numId w:val="0"/>
        </w:numPr>
        <w:ind w:firstLine="441"/>
        <w:jc w:val="center"/>
        <w:outlineLvl w:val="2"/>
        <w:rPr/>
      </w:pPr>
      <w:r>
        <w:rPr/>
        <w:t>Требование предоставления заявителю муниципальной услуги</w:t>
      </w:r>
    </w:p>
    <w:p>
      <w:pPr>
        <w:pStyle w:val="Normal"/>
        <w:spacing w:lineRule="auto" w:line="240" w:before="0" w:after="0"/>
        <w:ind w:firstLine="441"/>
        <w:jc w:val="center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>
      <w:pPr>
        <w:pStyle w:val="Normal"/>
        <w:spacing w:lineRule="auto" w:line="240" w:before="0" w:after="0"/>
        <w:ind w:firstLine="441"/>
        <w:jc w:val="center"/>
        <w:rPr/>
      </w:pPr>
      <w:r>
        <w:rPr>
          <w:rFonts w:eastAsia="Times New Roman" w:cs="Times New Roman" w:ascii="Times New Roman" w:hAnsi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>
      <w:pPr>
        <w:pStyle w:val="Normal"/>
        <w:numPr>
          <w:ilvl w:val="0"/>
          <w:numId w:val="0"/>
        </w:numPr>
        <w:tabs>
          <w:tab w:val="clear" w:pos="708"/>
          <w:tab w:val="right" w:pos="9923" w:leader="none"/>
        </w:tabs>
        <w:spacing w:lineRule="auto" w:line="240" w:before="0" w:after="0"/>
        <w:ind w:firstLine="440"/>
        <w:jc w:val="both"/>
        <w:outlineLvl w:val="0"/>
        <w:rPr>
          <w:rFonts w:ascii="Times New Roman" w:hAnsi="Times New Roman" w:eastAsia="Times New Roman" w:cs="Times New Roman"/>
          <w:bCs/>
          <w:sz w:val="28"/>
          <w:szCs w:val="28"/>
        </w:rPr>
      </w:pPr>
      <w:r>
        <w:rPr>
          <w:rFonts w:eastAsia="Times New Roman" w:cs="Times New Roman" w:ascii="Times New Roman" w:hAnsi="Times New Roman"/>
          <w:bCs/>
          <w:sz w:val="28"/>
          <w:szCs w:val="28"/>
        </w:rPr>
      </w:r>
    </w:p>
    <w:p>
      <w:pPr>
        <w:pStyle w:val="Normal"/>
        <w:widowControl w:val="false"/>
        <w:spacing w:lineRule="auto" w:line="240" w:before="0" w:after="0"/>
        <w:ind w:firstLine="440"/>
        <w:jc w:val="both"/>
        <w:rPr/>
      </w:pPr>
      <w:r>
        <w:rPr>
          <w:rFonts w:eastAsia="Times New Roman" w:cs="Times New Roman" w:ascii="Times New Roman" w:hAnsi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>
      <w:pPr>
        <w:pStyle w:val="Normal"/>
        <w:widowControl w:val="false"/>
        <w:spacing w:lineRule="auto" w:line="240" w:before="0" w:after="0"/>
        <w:ind w:firstLine="440"/>
        <w:jc w:val="both"/>
        <w:rPr/>
      </w:pPr>
      <w:r>
        <w:rPr>
          <w:rFonts w:eastAsia="Times New Roman" w:cs="Times New Roman" w:ascii="Times New Roman" w:hAnsi="Times New Roman"/>
          <w:sz w:val="28"/>
          <w:szCs w:val="28"/>
        </w:rPr>
        <w:t xml:space="preserve">1.4. </w:t>
      </w:r>
      <w:r>
        <w:rPr>
          <w:rFonts w:eastAsia="SimSun" w:cs="Times New Roman" w:ascii="Times New Roman" w:hAnsi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>
      <w:pPr>
        <w:pStyle w:val="Style20"/>
        <w:shd w:val="clear" w:color="auto" w:fill="auto"/>
        <w:tabs>
          <w:tab w:val="clear" w:pos="708"/>
          <w:tab w:val="left" w:pos="3030" w:leader="none"/>
        </w:tabs>
        <w:spacing w:lineRule="auto" w:line="240"/>
        <w:ind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 xml:space="preserve">Раздел 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 xml:space="preserve">Стандарт предоставления муниципальной услуги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bookmarkStart w:id="2" w:name="bookmark5"/>
      <w:r>
        <w:rPr>
          <w:sz w:val="28"/>
          <w:szCs w:val="28"/>
        </w:rPr>
        <w:t>Наименование муниципальной услуги</w:t>
      </w:r>
      <w:bookmarkEnd w:id="2"/>
    </w:p>
    <w:p>
      <w:pPr>
        <w:pStyle w:val="Style20"/>
        <w:shd w:val="clear" w:color="auto" w:fill="auto"/>
        <w:tabs>
          <w:tab w:val="clear" w:pos="708"/>
          <w:tab w:val="left" w:pos="1446" w:leader="none"/>
        </w:tabs>
        <w:spacing w:lineRule="auto" w:line="240"/>
        <w:ind w:hanging="0"/>
        <w:jc w:val="both"/>
        <w:rPr>
          <w:b/>
          <w:b/>
          <w:bCs/>
          <w:spacing w:val="10"/>
          <w:sz w:val="28"/>
          <w:szCs w:val="28"/>
        </w:rPr>
      </w:pPr>
      <w:r>
        <w:rPr>
          <w:b/>
          <w:bCs/>
          <w:spacing w:val="10"/>
          <w:sz w:val="28"/>
          <w:szCs w:val="28"/>
        </w:rPr>
      </w:r>
    </w:p>
    <w:p>
      <w:pPr>
        <w:pStyle w:val="Style20"/>
        <w:shd w:val="clear" w:color="auto" w:fill="auto"/>
        <w:tabs>
          <w:tab w:val="clear" w:pos="708"/>
          <w:tab w:val="left" w:pos="1446" w:leader="none"/>
        </w:tabs>
        <w:spacing w:lineRule="auto" w:line="240"/>
        <w:ind w:firstLine="455"/>
        <w:jc w:val="both"/>
        <w:rPr/>
      </w:pPr>
      <w:r>
        <w:rPr>
          <w:bCs/>
          <w:spacing w:val="10"/>
          <w:sz w:val="28"/>
          <w:szCs w:val="28"/>
        </w:rPr>
        <w:t>2.1.</w:t>
      </w:r>
      <w:r>
        <w:rPr>
          <w:b/>
          <w:bCs/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>
      <w:pPr>
        <w:pStyle w:val="31"/>
        <w:shd w:val="clear" w:color="auto" w:fill="auto"/>
        <w:spacing w:lineRule="auto" w:line="240" w:before="0" w:after="0"/>
        <w:ind w:firstLine="457"/>
        <w:jc w:val="both"/>
        <w:rPr/>
      </w:pPr>
      <w:r>
        <w:rPr/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/>
      </w:pPr>
      <w:bookmarkStart w:id="3" w:name="bookmark6"/>
      <w:r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>
        <w:rPr>
          <w:sz w:val="28"/>
          <w:szCs w:val="28"/>
        </w:rPr>
        <w:t xml:space="preserve"> муниципальную услугу</w:t>
      </w:r>
      <w:bookmarkEnd w:id="4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2.2. У</w:t>
      </w:r>
      <w:r>
        <w:rPr>
          <w:rFonts w:eastAsia="Calibri"/>
          <w:sz w:val="28"/>
          <w:szCs w:val="28"/>
        </w:rPr>
        <w:t xml:space="preserve">слуга предоставляется </w:t>
      </w:r>
      <w:r>
        <w:rPr>
          <w:rFonts w:eastAsia="Calibri"/>
          <w:bCs/>
          <w:sz w:val="28"/>
          <w:szCs w:val="28"/>
        </w:rPr>
        <w:t>администрацией сельского поселения Верхнее Санчелеево муниципального района Ставропольский Самарской области (далее – администрация)</w:t>
      </w:r>
      <w:r>
        <w:rPr>
          <w:rFonts w:eastAsia="Calibri"/>
          <w:sz w:val="28"/>
          <w:szCs w:val="28"/>
        </w:rPr>
        <w:t>.</w:t>
      </w:r>
      <w:bookmarkStart w:id="5" w:name="bookmark8"/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2.3. </w:t>
      </w:r>
      <w:r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>
      <w:pPr>
        <w:pStyle w:val="Style20"/>
        <w:shd w:val="clear" w:color="auto" w:fill="auto"/>
        <w:tabs>
          <w:tab w:val="clear" w:pos="708"/>
          <w:tab w:val="left" w:pos="1210" w:leader="none"/>
        </w:tabs>
        <w:spacing w:lineRule="auto" w:line="240"/>
        <w:ind w:left="440" w:firstLine="440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/>
      </w:pPr>
      <w:r>
        <w:rPr>
          <w:sz w:val="28"/>
          <w:szCs w:val="28"/>
        </w:rPr>
        <w:t>Результат предоставления муниципальной услуги</w:t>
      </w:r>
      <w:bookmarkEnd w:id="5"/>
    </w:p>
    <w:p>
      <w:pPr>
        <w:pStyle w:val="Style20"/>
        <w:shd w:val="clear" w:color="auto" w:fill="auto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2.4. Результатами предоставления Услуги являются: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1)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территории/изменений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4)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Выдача дубликата </w:t>
      </w:r>
      <w:r>
        <w:rPr>
          <w:rFonts w:cs="Times New Roman" w:ascii="Times New Roman" w:hAnsi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2.6. Результат предоставления Услуги может быть предоставлен заявителю: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>
        <w:rPr>
          <w:rFonts w:eastAsia="Times New Roman" w:cs="Times New Roman" w:ascii="Times New Roman" w:hAnsi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>
        <w:rPr>
          <w:rFonts w:eastAsia="SimSun" w:cs="Times New Roman" w:ascii="Times New Roman" w:hAnsi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2.7. </w:t>
      </w:r>
      <w:r>
        <w:rPr>
          <w:rFonts w:cs="Times New Roman" w:ascii="Times New Roman" w:hAnsi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>
      <w:pPr>
        <w:pStyle w:val="Normal"/>
        <w:spacing w:lineRule="auto" w:line="240" w:before="0" w:after="0"/>
        <w:ind w:firstLine="4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bookmarkStart w:id="6" w:name="bookmark9"/>
      <w:r>
        <w:rPr>
          <w:sz w:val="28"/>
          <w:szCs w:val="28"/>
        </w:rPr>
        <w:t xml:space="preserve">Срок предоставления муниципальной услуги </w:t>
      </w:r>
      <w:bookmarkEnd w:id="6"/>
    </w:p>
    <w:p>
      <w:pPr>
        <w:pStyle w:val="31"/>
        <w:shd w:val="clear" w:color="auto" w:fill="auto"/>
        <w:spacing w:lineRule="auto" w:line="240" w:before="0" w:after="0"/>
        <w:ind w:firstLine="457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2.9. Ср</w:t>
      </w:r>
      <w:r>
        <w:rPr>
          <w:rFonts w:cs="Times New Roman" w:ascii="Times New Roman" w:hAnsi="Times New Roman"/>
          <w:sz w:val="28"/>
          <w:szCs w:val="28"/>
        </w:rPr>
        <w:t>ок предоставления Услуги исчисляется со дня регистрации в администрации</w:t>
      </w:r>
      <w:r>
        <w:rPr>
          <w:rFonts w:cs="Times New Roman" w:ascii="Times New Roman" w:hAnsi="Times New Roman"/>
          <w:sz w:val="28"/>
          <w:szCs w:val="28"/>
          <w:shd w:fill="auto" w:val="clear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  <w:shd w:fill="auto" w:val="clear"/>
        </w:rPr>
        <w:t>независимо от способа подачи заявления и составляет: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1) </w:t>
      </w:r>
      <w:r>
        <w:rPr>
          <w:rFonts w:cs="Times New Roman" w:ascii="Times New Roman" w:hAnsi="Times New Roman"/>
          <w:sz w:val="28"/>
          <w:szCs w:val="28"/>
        </w:rPr>
        <w:t xml:space="preserve">15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территории/ изменений в документацию по планировке территории;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2) 15 рабочих дней со дня регистрации заявления и документов и (или) информации, необходимых для принятия решения об утверждении документации по планировке территории/ изменений в документацию по планировке территории</w:t>
      </w:r>
      <w:r>
        <w:rPr>
          <w:rFonts w:eastAsia="SimSun"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3) 53 рабочих дня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4) </w:t>
      </w:r>
      <w:r>
        <w:rPr>
          <w:rFonts w:cs="Times New Roman" w:ascii="Times New Roman" w:hAnsi="Times New Roman"/>
          <w:sz w:val="28"/>
          <w:szCs w:val="28"/>
        </w:rPr>
        <w:t xml:space="preserve">5 рабочих дней со дня регистрации заявления и документов и (или) информации, необходимых для 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исправления </w:t>
      </w:r>
      <w:r>
        <w:rPr>
          <w:rFonts w:eastAsia="SimSun" w:cs="Times New Roman" w:ascii="Times New Roman" w:hAnsi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 срок предоставления Услуги входит срок формирования и направления межведомственных запросов и получения на них ответов.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Style20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2.10. Срок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>
      <w:pPr>
        <w:pStyle w:val="Style20"/>
        <w:shd w:val="clear" w:color="auto" w:fill="auto"/>
        <w:tabs>
          <w:tab w:val="clear" w:pos="708"/>
          <w:tab w:val="left" w:pos="1135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71"/>
        <w:shd w:val="clear" w:color="auto" w:fill="auto"/>
        <w:spacing w:lineRule="auto" w:line="240" w:before="0" w:after="0"/>
        <w:rPr/>
      </w:pPr>
      <w:r>
        <w:rPr>
          <w:sz w:val="28"/>
          <w:szCs w:val="28"/>
        </w:rPr>
        <w:t>Правовые основания для предоставления муниципальной услуги</w:t>
      </w:r>
    </w:p>
    <w:p>
      <w:pPr>
        <w:pStyle w:val="71"/>
        <w:shd w:val="clear" w:color="auto" w:fill="auto"/>
        <w:spacing w:lineRule="auto" w:line="240" w:before="0" w:after="0"/>
        <w:ind w:firstLine="410"/>
        <w:rPr/>
      </w:pPr>
      <w:r>
        <w:rPr/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2.11. П</w:t>
      </w:r>
      <w:r>
        <w:rPr>
          <w:rFonts w:eastAsia="SimSun" w:cs="Times New Roman" w:ascii="Times New Roman" w:hAnsi="Times New Roman"/>
          <w:sz w:val="28"/>
          <w:szCs w:val="28"/>
        </w:rPr>
        <w:t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Региональном портале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2238" w:leader="none"/>
        </w:tabs>
        <w:spacing w:lineRule="auto" w:line="240"/>
        <w:ind w:left="360"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71"/>
        <w:shd w:val="clear" w:color="auto" w:fill="auto"/>
        <w:spacing w:lineRule="auto" w:line="240" w:before="0" w:after="0"/>
        <w:rPr/>
      </w:pPr>
      <w:r>
        <w:rPr>
          <w:sz w:val="28"/>
          <w:szCs w:val="28"/>
        </w:rPr>
        <w:t>Исчерпывающий перечень документов, необходимых для</w:t>
      </w:r>
    </w:p>
    <w:p>
      <w:pPr>
        <w:pStyle w:val="71"/>
        <w:shd w:val="clear" w:color="auto" w:fill="auto"/>
        <w:spacing w:lineRule="auto" w:line="240" w:before="0" w:after="0"/>
        <w:ind w:firstLine="457"/>
        <w:rPr/>
      </w:pPr>
      <w:r>
        <w:rPr>
          <w:sz w:val="28"/>
          <w:szCs w:val="28"/>
        </w:rPr>
        <w:t xml:space="preserve">предоставления муниципальной услуги </w:t>
      </w:r>
    </w:p>
    <w:p>
      <w:pPr>
        <w:pStyle w:val="71"/>
        <w:shd w:val="clear" w:color="auto" w:fill="auto"/>
        <w:spacing w:lineRule="auto" w:line="240" w:before="0" w:after="0"/>
        <w:ind w:firstLine="457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40"/>
        <w:jc w:val="both"/>
        <w:rPr/>
      </w:pPr>
      <w:r>
        <w:rPr>
          <w:color w:val="auto"/>
          <w:sz w:val="28"/>
          <w:szCs w:val="28"/>
        </w:rPr>
        <w:t xml:space="preserve">2.12. </w:t>
      </w:r>
      <w:r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муниципальной услуги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 xml:space="preserve">2.13. </w:t>
      </w:r>
      <w:r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>слуги.</w:t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>
      <w:pPr>
        <w:pStyle w:val="Default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>
        <w:rPr>
          <w:rFonts w:eastAsia="SimSun"/>
          <w:color w:val="auto"/>
          <w:sz w:val="28"/>
          <w:szCs w:val="28"/>
          <w:lang w:eastAsia="ru-RU"/>
        </w:rPr>
        <w:t>У</w:t>
      </w:r>
      <w:r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71"/>
        <w:shd w:val="clear" w:color="auto" w:fill="auto"/>
        <w:spacing w:lineRule="auto" w:line="240" w:before="0" w:after="0"/>
        <w:rPr/>
      </w:pPr>
      <w:r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>
      <w:pPr>
        <w:pStyle w:val="71"/>
        <w:shd w:val="clear" w:color="auto" w:fill="auto"/>
        <w:spacing w:lineRule="auto" w:line="240" w:before="0" w:after="0"/>
        <w:ind w:firstLine="410"/>
        <w:rPr/>
      </w:pPr>
      <w:r>
        <w:rPr/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2.16. У</w:t>
      </w:r>
      <w:r>
        <w:rPr>
          <w:rFonts w:eastAsia="SimSun" w:cs="Times New Roman" w:ascii="Times New Roman" w:hAnsi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>
      <w:pPr>
        <w:pStyle w:val="Style20"/>
        <w:shd w:val="clear" w:color="auto" w:fill="auto"/>
        <w:tabs>
          <w:tab w:val="clear" w:pos="708"/>
          <w:tab w:val="left" w:pos="1069" w:leader="none"/>
        </w:tabs>
        <w:spacing w:lineRule="auto" w:line="240"/>
        <w:ind w:left="360" w:firstLine="408"/>
        <w:jc w:val="both"/>
        <w:rPr/>
      </w:pPr>
      <w:r>
        <w:rPr/>
      </w:r>
    </w:p>
    <w:p>
      <w:pPr>
        <w:pStyle w:val="Default"/>
        <w:ind w:firstLine="441"/>
        <w:jc w:val="center"/>
        <w:rPr/>
      </w:pPr>
      <w:r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результата предоставления муниципальной услуги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>
      <w:pPr>
        <w:pStyle w:val="Default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муниципальной услуги</w:t>
      </w:r>
    </w:p>
    <w:p>
      <w:pPr>
        <w:pStyle w:val="Default"/>
        <w:ind w:firstLine="441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 или посредством почтового отправления, осуществляется в течение 1 рабочего дня со дня их поступления в администрацию</w:t>
      </w:r>
      <w:r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>
        <w:rPr>
          <w:rFonts w:eastAsia="SimSun"/>
          <w:sz w:val="28"/>
          <w:szCs w:val="28"/>
          <w:lang w:eastAsia="ru-RU"/>
        </w:rPr>
        <w:t>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Регионального портала, осуществляется в автоматическом режиме путем присвоения номера и даты заявления на Едином портале, Региональном портале сразу после его отправки. </w:t>
      </w:r>
    </w:p>
    <w:p>
      <w:pPr>
        <w:pStyle w:val="Normal"/>
        <w:spacing w:lineRule="auto" w:line="240" w:before="0" w:after="0"/>
        <w:ind w:firstLine="5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В случае поступления заявления в администрацию, в том числе </w:t>
      </w:r>
      <w:r>
        <w:rPr>
          <w:rFonts w:cs="Times New Roman" w:ascii="Times New Roman" w:hAnsi="Times New Roman"/>
          <w:sz w:val="28"/>
          <w:szCs w:val="28"/>
        </w:rPr>
        <w:t xml:space="preserve">посредством Единого портала, Регионального портала, </w:t>
      </w:r>
      <w:r>
        <w:rPr>
          <w:rFonts w:eastAsia="SimSun" w:cs="Times New Roman" w:ascii="Times New Roman" w:hAnsi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>
        <w:rPr>
          <w:rFonts w:cs="Times New Roman" w:ascii="Times New Roman" w:hAnsi="Times New Roman"/>
          <w:sz w:val="28"/>
          <w:szCs w:val="28"/>
        </w:rPr>
        <w:t xml:space="preserve">днем поступления 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>
      <w:pPr>
        <w:pStyle w:val="Style20"/>
        <w:shd w:val="clear" w:color="auto" w:fill="auto"/>
        <w:tabs>
          <w:tab w:val="clear" w:pos="708"/>
          <w:tab w:val="left" w:pos="1069" w:leader="none"/>
        </w:tabs>
        <w:spacing w:lineRule="auto" w:line="240"/>
        <w:ind w:left="360" w:hanging="0"/>
        <w:jc w:val="both"/>
        <w:rPr/>
      </w:pPr>
      <w:r>
        <w:rPr/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sz w:val="28"/>
          <w:szCs w:val="28"/>
        </w:rPr>
        <w:t>муниципальная услуга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Региональном портале.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Показатели доступности и качества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2.20. П</w:t>
      </w:r>
      <w:r>
        <w:rPr>
          <w:rFonts w:eastAsia="SimSun" w:cs="Times New Roman" w:ascii="Times New Roman" w:hAnsi="Times New Roman"/>
          <w:sz w:val="28"/>
          <w:szCs w:val="28"/>
        </w:rPr>
        <w:t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Региональном портале.</w:t>
      </w:r>
    </w:p>
    <w:p>
      <w:pPr>
        <w:pStyle w:val="Style20"/>
        <w:shd w:val="clear" w:fill="FFFFFF"/>
        <w:spacing w:lineRule="auto" w:line="240"/>
        <w:ind w:firstLine="44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sz w:val="28"/>
          <w:szCs w:val="28"/>
        </w:rPr>
        <w:t>Иные требования к предоставлению муниципальной услуги</w:t>
      </w:r>
    </w:p>
    <w:p>
      <w:pPr>
        <w:pStyle w:val="31"/>
        <w:shd w:val="clear" w:color="auto" w:fill="auto"/>
        <w:spacing w:lineRule="auto" w:line="240" w:before="0" w:after="0"/>
        <w:ind w:firstLine="426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tyle20"/>
        <w:shd w:val="clear" w:color="auto" w:fill="auto"/>
        <w:spacing w:lineRule="auto" w:line="240"/>
        <w:ind w:firstLine="426"/>
        <w:jc w:val="both"/>
        <w:rPr/>
      </w:pPr>
      <w:r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/>
      </w:pPr>
      <w:r>
        <w:rPr>
          <w:sz w:val="28"/>
          <w:szCs w:val="28"/>
        </w:rPr>
        <w:t>2.22. Информационные системы, используемые для предоставления Услуги: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/>
      </w:pPr>
      <w:r>
        <w:rPr>
          <w:sz w:val="28"/>
          <w:szCs w:val="28"/>
        </w:rPr>
        <w:t>а) Единый портал;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/>
      </w:pPr>
      <w:r>
        <w:rPr>
          <w:sz w:val="28"/>
          <w:szCs w:val="28"/>
        </w:rPr>
        <w:t>б) Региональный портал;</w:t>
      </w:r>
    </w:p>
    <w:p>
      <w:pPr>
        <w:pStyle w:val="Style20"/>
        <w:shd w:val="clear" w:color="auto" w:fill="auto"/>
        <w:spacing w:lineRule="auto" w:line="240"/>
        <w:ind w:firstLine="426"/>
        <w:jc w:val="both"/>
        <w:rPr/>
      </w:pPr>
      <w:r>
        <w:rPr>
          <w:sz w:val="28"/>
          <w:szCs w:val="28"/>
        </w:rPr>
        <w:t xml:space="preserve">в) </w:t>
      </w:r>
      <w:r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 xml:space="preserve">Раздел III.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особенности выполнения административных процедур в многофункциональных центрах предоставления 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государственных и муниципальных услуг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bCs/>
          <w:sz w:val="28"/>
          <w:szCs w:val="28"/>
        </w:rPr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3.1. </w:t>
      </w:r>
      <w:r>
        <w:rPr>
          <w:rFonts w:eastAsia="SimSun" w:cs="Times New Roman" w:ascii="Times New Roman" w:hAnsi="Times New Roman"/>
          <w:sz w:val="28"/>
          <w:szCs w:val="28"/>
        </w:rPr>
        <w:t>Перечень вариантов предоставления Услуги: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4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Вариант 1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территории/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5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Вариант 2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6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Вариант 3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hyperlink r:id="rId7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Вариант 4</w:t>
        </w:r>
      </w:hyperlink>
      <w:r>
        <w:rPr>
          <w:rFonts w:eastAsia="SimSun" w:cs="Times New Roman" w:ascii="Times New Roman" w:hAnsi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3.2. 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3.3. </w:t>
      </w:r>
      <w:r>
        <w:rPr>
          <w:rFonts w:eastAsia="SimSun" w:cs="Times New Roman" w:ascii="Times New Roman" w:hAnsi="Times New Roman"/>
          <w:sz w:val="28"/>
          <w:szCs w:val="28"/>
        </w:rPr>
        <w:t>Вариант пред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ставления Услуги </w:t>
      </w:r>
      <w:r>
        <w:rPr>
          <w:rFonts w:eastAsia="SimSun" w:cs="Times New Roman" w:ascii="Times New Roman" w:hAnsi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3.4.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eastAsia="SimSun" w:cs="Times New Roman"/>
          <w:b/>
          <w:b/>
          <w:sz w:val="28"/>
          <w:szCs w:val="28"/>
        </w:rPr>
      </w:pPr>
      <w:r>
        <w:rPr>
          <w:rFonts w:eastAsia="SimSun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sz w:val="28"/>
          <w:szCs w:val="28"/>
        </w:rPr>
        <w:t>Вариант 1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3.5. </w:t>
      </w:r>
      <w:r>
        <w:rPr>
          <w:rFonts w:eastAsia="SimSun" w:cs="Times New Roman" w:ascii="Times New Roman" w:hAnsi="Times New Roman"/>
          <w:sz w:val="28"/>
          <w:szCs w:val="28"/>
        </w:rPr>
        <w:t xml:space="preserve">Срок предоставления Услуги в соответствии с настоящим вариантом составляет 15 рабочих дней со дня регистрации заявления и документов, необходимых для предоставления Услуги.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3.6.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7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3.7 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3.8.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3.9.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3.10.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1) заявление о подготовке документации по планировке территории/изменений в документацию по планировке территории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>
        <w:rPr>
          <w:rFonts w:cs="Times New Roman" w:ascii="Times New Roman" w:hAnsi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8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выполнения инженерных изысканий), которые являются неотъемлемой частью решения 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администрацию, либо посредством почтового отправления (копия документа). В случае направления документов через Единый портал, Региональный портал представление указанного документа не требуется;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3.11. В заявлении о подготовке документации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вид и наименование объекта капитального строительства;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</w:t>
        <w:tab/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г)</w:t>
        <w:tab/>
        <w:t>источник финансирования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д)</w:t>
        <w:tab/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е)</w:t>
        <w:tab/>
        <w:t>планируемый срок выполнения работ по подготовке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ж) цель подготовки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з)</w:t>
        <w:tab/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3.12. Проект задания на разработку документации по планировке территории содержит следующие сведения: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информация об инициаторе;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</w:t>
        <w:tab/>
        <w:t xml:space="preserve">источник финансирования работ по подготовке документации по планировке территории;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г)</w:t>
        <w:tab/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д)</w:t>
        <w:tab/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е)</w:t>
        <w:tab/>
        <w:t>состав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ж) 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з)</w:t>
        <w:tab/>
        <w:t>цель подготовки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9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приложении № 1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, правила заполнения указанной формы приведены в </w:t>
      </w:r>
      <w:hyperlink r:id="rId10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приложении № 2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Российской Федерации от 02.02.2024 № 112 (далее – </w:t>
      </w:r>
      <w:r>
        <w:rPr>
          <w:rFonts w:cs="Times New Roman" w:ascii="Times New Roman" w:hAnsi="Times New Roman"/>
          <w:sz w:val="28"/>
          <w:szCs w:val="28"/>
        </w:rPr>
        <w:t>Правила подготовки и утверждения документации по планировке территории)</w:t>
      </w:r>
      <w:r>
        <w:rPr>
          <w:rFonts w:eastAsia="SimSun" w:cs="Times New Roman" w:ascii="Times New Roman" w:hAnsi="Times New Roman"/>
          <w:sz w:val="28"/>
          <w:szCs w:val="28"/>
        </w:rPr>
        <w:t>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3.13.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auto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3.14.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на бумажном носителе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 посредством почт</w:t>
      </w:r>
      <w:r>
        <w:rPr>
          <w:rFonts w:eastAsia="Calibri" w:ascii="Times New Roman" w:hAnsi="Times New Roman"/>
          <w:bCs/>
          <w:sz w:val="28"/>
          <w:szCs w:val="28"/>
        </w:rPr>
        <w:t>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в)</w:t>
        <w:tab/>
        <w:t>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направления заявления о подготовке документации по планировке территории и прилагаемых к нему документов в форме электронного документа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 посредством 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>Единого портала</w:t>
      </w:r>
      <w:r>
        <w:rPr>
          <w:rFonts w:eastAsia="Calibri" w:ascii="Times New Roman" w:hAnsi="Times New Roman"/>
          <w:sz w:val="28"/>
          <w:szCs w:val="28"/>
          <w:lang w:eastAsia="en-US"/>
        </w:rPr>
        <w:t xml:space="preserve">, </w:t>
      </w:r>
      <w:r>
        <w:rPr>
          <w:rFonts w:eastAsia="Calibri" w:ascii="Times New Roman" w:hAnsi="Times New Roman"/>
          <w:bCs/>
          <w:sz w:val="28"/>
          <w:szCs w:val="28"/>
          <w:lang w:eastAsia="en-US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подготовке документации по планировке территории подписывается усиленной неквалифицированной электронной подписью заявителя либо представителя заявителя,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заявителя), а </w:t>
      </w:r>
      <w:r>
        <w:rPr>
          <w:rFonts w:eastAsia="Calibri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3.15.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3.16.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2) представление неполного комплекта документов, указанных в пункте 3.10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8"/>
          <w:szCs w:val="28"/>
          <w:lang w:eastAsia="ru-RU"/>
        </w:rPr>
        <w:t xml:space="preserve">3.17.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/>
      </w:pPr>
      <w:r>
        <w:rPr>
          <w:color w:val="auto"/>
          <w:sz w:val="28"/>
          <w:szCs w:val="28"/>
        </w:rPr>
        <w:t>3.18. Отказ в приеме документов, указанных в пункте 3.10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3.19.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3.20.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3.21.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3.22. В рамках межведомственного информационного взаимодействия направляются следующие межведомственные информационные запросы (далее – межведомственный запрос):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fill="auto" w:val="clear"/>
        </w:rPr>
        <w:t>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г) 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3.23. </w:t>
      </w:r>
      <w:r>
        <w:rPr>
          <w:sz w:val="28"/>
          <w:szCs w:val="28"/>
        </w:rPr>
        <w:t>Срок принятия решени</w:t>
      </w:r>
      <w:r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>
        <w:rPr>
          <w:rFonts w:eastAsia="SimSun"/>
          <w:sz w:val="28"/>
          <w:szCs w:val="28"/>
          <w:lang w:eastAsia="ru-RU"/>
        </w:rPr>
        <w:t>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3.24.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1)</w:t>
        <w:tab/>
        <w:t xml:space="preserve">отсутствуют документы, необходимые для принятия решения о подготовке документации по планировке территории/изменений в документацию по планировке территории, предусмотренные </w:t>
      </w:r>
      <w:hyperlink r:id="rId11">
        <w:r>
          <w:rPr>
            <w:rStyle w:val="ListLabel3"/>
            <w:rFonts w:eastAsia="SimSun"/>
            <w:color w:val="auto"/>
            <w:sz w:val="28"/>
            <w:szCs w:val="28"/>
            <w:lang w:eastAsia="ru-RU"/>
          </w:rPr>
          <w:t>пунктом 3.10</w:t>
        </w:r>
      </w:hyperlink>
      <w:r>
        <w:rPr>
          <w:rFonts w:eastAsia="SimSun"/>
          <w:color w:val="auto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2)</w:t>
        <w:tab/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3)</w:t>
        <w:tab/>
        <w:t xml:space="preserve">заявление о подготовке документации по планировке территории/изменений в документацию по планировке территории и (или) проект задания на разработку документации по планировке территории, проект задания на выполнение инженерных изысканий, представленные заявителем, не соответствуют положениям, предусмотренным </w:t>
      </w:r>
      <w:hyperlink r:id="rId12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пунктами 3.11</w:t>
        </w:r>
      </w:hyperlink>
      <w:r>
        <w:rPr>
          <w:rFonts w:eastAsia="SimSun"/>
          <w:sz w:val="28"/>
          <w:szCs w:val="28"/>
          <w:lang w:eastAsia="ru-RU"/>
        </w:rPr>
        <w:t xml:space="preserve"> и </w:t>
      </w:r>
      <w:hyperlink r:id="rId13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3.12</w:t>
        </w:r>
      </w:hyperlink>
      <w:r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4)</w:t>
        <w:tab/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5)</w:t>
        <w:tab/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6)</w:t>
        <w:tab/>
        <w:t xml:space="preserve">заявление о подготовке документации направлено лицом, которым в соответствии с </w:t>
      </w:r>
      <w:hyperlink r:id="rId14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7)</w:t>
        <w:tab/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3.25.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8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3.26. Администрация направляет заявителю уведомление о принятии решения о подготовке документации по планировке территории/изменений в документацию по планировке территории с приложением копии постановления администрации о подготовке документации по планировке территории/ изменений в документацию по планировке территории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б) в форме электронного документа, подписанного </w:t>
      </w:r>
      <w:r>
        <w:rPr>
          <w:rFonts w:eastAsia="SimSun" w:cs="Times New Roman" w:ascii="Times New Roman" w:hAnsi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Направление документов осуществляется </w:t>
      </w:r>
      <w:r>
        <w:rPr>
          <w:rFonts w:eastAsia="SimSun" w:cs="Times New Roman" w:ascii="Times New Roman" w:hAnsi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3.27.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3.28.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Вариант 2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3.29.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б) 53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8"/>
          <w:szCs w:val="28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</w:rPr>
        <w:t>в случае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3.30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об утверждении документации по планировке территории по форме согласно Приложению № 9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3.31.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3.32.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3.33.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3.34.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заявление об утверждении документации по планировке территории по форме согласно </w:t>
      </w:r>
      <w:r>
        <w:rPr>
          <w:sz w:val="28"/>
          <w:szCs w:val="28"/>
        </w:rPr>
        <w:t xml:space="preserve">Приложению № 3 к настоящему Административному регламенту;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</w:t>
      </w:r>
      <w:r>
        <w:rPr>
          <w:rFonts w:eastAsia="SimSun"/>
          <w:sz w:val="28"/>
          <w:szCs w:val="28"/>
          <w:lang w:eastAsia="ru-RU"/>
        </w:rPr>
        <w:t xml:space="preserve">) документация по планировке территории в составе, предусмотренном </w:t>
      </w:r>
      <w:hyperlink r:id="rId15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>
        <w:rPr>
          <w:rFonts w:eastAsia="SimSun"/>
          <w:sz w:val="28"/>
          <w:szCs w:val="28"/>
          <w:lang w:eastAsia="ru-RU"/>
        </w:rPr>
        <w:t xml:space="preserve">, </w:t>
      </w:r>
      <w:hyperlink r:id="rId16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42</w:t>
        </w:r>
      </w:hyperlink>
      <w:r>
        <w:rPr>
          <w:rFonts w:eastAsia="SimSun"/>
          <w:sz w:val="28"/>
          <w:szCs w:val="28"/>
          <w:lang w:eastAsia="ru-RU"/>
        </w:rPr>
        <w:t xml:space="preserve">, </w:t>
      </w:r>
      <w:hyperlink r:id="rId17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43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К документации по планировке территории прилагаются: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</w:rPr>
        <w:t>б) копия решения о подготовке документации по планировке территории с приложением задания на разработку документации по планировке территории (в случае если документация по планировке территории подготовлена на основании решения лица,</w:t>
      </w:r>
      <w:r>
        <w:rPr>
          <w:bCs/>
          <w:sz w:val="28"/>
          <w:szCs w:val="28"/>
        </w:rPr>
        <w:t xml:space="preserve"> указанного в </w:t>
      </w:r>
      <w:hyperlink r:id="rId18">
        <w:r>
          <w:rPr>
            <w:rStyle w:val="ListLabel5"/>
            <w:bCs/>
            <w:color w:val="0000FF"/>
            <w:sz w:val="28"/>
            <w:szCs w:val="28"/>
          </w:rPr>
          <w:t>части 1.1 статьи 45</w:t>
        </w:r>
      </w:hyperlink>
      <w:r>
        <w:rPr>
          <w:bCs/>
          <w:sz w:val="28"/>
          <w:szCs w:val="28"/>
        </w:rPr>
        <w:t xml:space="preserve"> Градостроительного кодекса Российской Федерации)</w:t>
      </w:r>
      <w:r>
        <w:rPr>
          <w:rFonts w:eastAsia="SimSu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в) результаты инженерных изысканий, необходимых для подготовки документации по планировке территории в соответствии с </w:t>
      </w:r>
      <w:hyperlink r:id="rId19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0">
        <w:r>
          <w:rPr>
            <w:rStyle w:val="ListLabel1"/>
            <w:rFonts w:eastAsia="SimSun" w:cs="Times New Roman" w:ascii="Times New Roman" w:hAnsi="Times New Roman"/>
            <w:color w:val="0000FF"/>
            <w:sz w:val="28"/>
            <w:szCs w:val="28"/>
          </w:rPr>
          <w:t>части 2 статьи 47</w:t>
        </w:r>
      </w:hyperlink>
      <w:r>
        <w:rPr>
          <w:rFonts w:eastAsia="SimSun" w:cs="Times New Roman" w:ascii="Times New Roman" w:hAnsi="Times New Roman"/>
          <w:sz w:val="28"/>
          <w:szCs w:val="28"/>
        </w:rPr>
        <w:t xml:space="preserve"> Градостроительного кодекса Российской Федерации </w:t>
      </w:r>
      <w:r>
        <w:rPr>
          <w:rFonts w:cs="Times New Roman" w:ascii="Times New Roman" w:hAnsi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1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Правилами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выполнения инженерных изысканий);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г)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в случае, </w:t>
      </w:r>
      <w:r>
        <w:rPr>
          <w:rFonts w:cs="Times New Roman" w:ascii="Times New Roman" w:hAnsi="Times New Roman"/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</w:t>
        <w:br/>
        <w:t xml:space="preserve">не направлено уведомление о результатах согласования, то представляется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>
        <w:rPr>
          <w:rFonts w:cs="Times New Roman" w:ascii="Times New Roman" w:hAnsi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eastAsia="SimSun" w:cs="Times New Roman" w:ascii="Times New Roman" w:hAnsi="Times New Roman"/>
          <w:sz w:val="28"/>
          <w:szCs w:val="28"/>
        </w:rPr>
        <w:t>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bCs/>
          <w:sz w:val="28"/>
          <w:szCs w:val="28"/>
        </w:rPr>
        <w:t xml:space="preserve">Документация по планировке территории направляется заявителем в администрацию на бумажном носителе или в форме электронного документа. В случае направления документации по планировке территории на бумажном носителе такая документация должна быть заверена заявителем и направлена в сброшюрованном и прошитом виде в 2 экземплярах, а также на электронном носителе, подписанная электронной подписью заявителя, </w:t>
      </w:r>
      <w:r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>
        <w:rPr>
          <w:bCs/>
          <w:sz w:val="28"/>
          <w:szCs w:val="28"/>
        </w:rPr>
        <w:t xml:space="preserve"> В случае направления </w:t>
      </w:r>
      <w:r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>
        <w:rPr>
          <w:bCs/>
          <w:sz w:val="28"/>
          <w:szCs w:val="28"/>
        </w:rPr>
        <w:t xml:space="preserve"> она должна быть подписана электронной подписью заявителя.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3.35.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auto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3.36. Представление заявителем документов и заявления об утверждении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на бумажном носителе</w:t>
      </w:r>
      <w:r>
        <w:rPr>
          <w:rFonts w:eastAsia="Calibri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направлении заявления об утверждении документации по планировке территории и прилагаемых к нему документов в форме электронного документа</w:t>
      </w:r>
      <w:r>
        <w:rPr>
          <w:rFonts w:eastAsia="Calibri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ascii="Times New Roman" w:hAnsi="Times New Roman"/>
          <w:sz w:val="28"/>
          <w:szCs w:val="28"/>
        </w:rPr>
        <w:t xml:space="preserve">, </w:t>
      </w:r>
      <w:r>
        <w:rPr>
          <w:rFonts w:eastAsia="Calibri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об утверждении документации по планировке территории и документация по планировке территории и прилагаемые к ней материалы должны быть подписаны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3.37.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3.38.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2) представление неполного комплекта документов, указанных в пункте 3.34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8"/>
          <w:szCs w:val="28"/>
          <w:lang w:eastAsia="ru-RU"/>
        </w:rPr>
        <w:t xml:space="preserve">3.39.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/>
      </w:pPr>
      <w:r>
        <w:rPr>
          <w:color w:val="auto"/>
          <w:sz w:val="28"/>
          <w:szCs w:val="28"/>
        </w:rPr>
        <w:t>3.40. Отказ в приеме документов, указанных в пункте 3.34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3.41.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3.42.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3.43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3.44.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fill="auto" w:val="clear"/>
        </w:rPr>
        <w:t>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 xml:space="preserve">г) </w:t>
      </w:r>
      <w:r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3.45. 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2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отклоняет такую документацию и направляет ее на доработку.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3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24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3.46.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документации по планировке территории, предусмотренные </w:t>
      </w:r>
      <w:hyperlink r:id="rId25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пунктом 3.34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требованиям, указанным </w:t>
      </w:r>
      <w:hyperlink r:id="rId26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27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28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43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29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3.47.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10 к настоящему Административному регламенту.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3.48</w:t>
      </w:r>
      <w:r>
        <w:rPr>
          <w:sz w:val="28"/>
          <w:szCs w:val="28"/>
        </w:rPr>
        <w:t xml:space="preserve">. </w:t>
      </w:r>
      <w:r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документации о планировке территории в администрации;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общественных обсуждений или публичных слушаний.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3.49. Администрация направляет заявителю уведомление об утверждении документации по планировке территории с приложением копии постановления администрации об утверждении документации по планировке территории с приложением документации по планировке территории, либо об отказе в принятии такого решения и направлении документации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на бумажном носителе 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3.50.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3.51.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Вариант 3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3.52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15 рабочих дней со дня регистрации заявления и документов,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б) 53 рабочих дней со дня регистрации заявления и документов, </w:t>
      </w:r>
      <w:r>
        <w:rPr>
          <w:rFonts w:eastAsia="SimSun" w:cs="Times New Roman" w:ascii="Times New Roman" w:hAnsi="Times New Roman"/>
          <w:sz w:val="28"/>
          <w:szCs w:val="28"/>
        </w:rPr>
        <w:t xml:space="preserve">необходимых для предоставления Услуги, </w:t>
      </w:r>
      <w:r>
        <w:rPr>
          <w:rFonts w:cs="Times New Roman" w:ascii="Times New Roman" w:hAnsi="Times New Roman"/>
          <w:sz w:val="28"/>
          <w:szCs w:val="28"/>
        </w:rPr>
        <w:t>в случае проведения публичных слушаний или общественных обсуждений.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3.53. 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является постановление администрации об утверждении изменений в документацию по планировке территории по форме согласно Приложению № 11 к настоящему Административному регламенту.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3.54.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3.55.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3.56.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3.57.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заявление о внесении изменений в документацию по планировке территории по форме согласно </w:t>
      </w:r>
      <w:r>
        <w:rPr>
          <w:sz w:val="28"/>
          <w:szCs w:val="28"/>
        </w:rPr>
        <w:t>Приложению № 4 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3)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4)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0">
        <w:r>
          <w:rPr>
            <w:rStyle w:val="ListLabel6"/>
            <w:color w:val="0000FF"/>
            <w:sz w:val="28"/>
            <w:szCs w:val="28"/>
          </w:rPr>
          <w:t>Правилами</w:t>
        </w:r>
      </w:hyperlink>
      <w:r>
        <w:rPr>
          <w:sz w:val="28"/>
          <w:szCs w:val="28"/>
        </w:rPr>
        <w:t xml:space="preserve"> выполнения инженерных изысканий);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5) уведомление о результатах согласования и (или) в случае наличия протокол </w:t>
      </w:r>
      <w:r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>
        <w:rPr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bCs/>
          <w:sz w:val="28"/>
          <w:szCs w:val="28"/>
        </w:rPr>
        <w:t xml:space="preserve">Материалы, указанные в </w:t>
      </w:r>
      <w:hyperlink r:id="rId31">
        <w:r>
          <w:rPr>
            <w:rStyle w:val="ListLabel5"/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2">
        <w:r>
          <w:rPr>
            <w:rStyle w:val="ListLabel5"/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направляются заявителем в администрацию на бумажном носителе или в форме электронного документа. В случае направления материалов, указанных в </w:t>
      </w:r>
      <w:hyperlink r:id="rId33">
        <w:r>
          <w:rPr>
            <w:rStyle w:val="ListLabel5"/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4">
        <w:r>
          <w:rPr>
            <w:rStyle w:val="ListLabel5"/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на бумажном носителе такие материалы должны быть заверены заявителем (его уполномоченным представителем), и направлены в сброшюрованном и прошитом виде в 2 экземплярах. При этом материалы, указанные в </w:t>
      </w:r>
      <w:hyperlink r:id="rId35">
        <w:r>
          <w:rPr>
            <w:rStyle w:val="ListLabel5"/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6">
        <w:r>
          <w:rPr>
            <w:rStyle w:val="ListLabel5"/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37">
        <w:r>
          <w:rPr>
            <w:rStyle w:val="ListLabel5"/>
            <w:bCs/>
            <w:color w:val="0000FF"/>
            <w:sz w:val="28"/>
            <w:szCs w:val="28"/>
          </w:rPr>
          <w:t>подпунктах 3</w:t>
        </w:r>
      </w:hyperlink>
      <w:r>
        <w:rPr>
          <w:bCs/>
          <w:sz w:val="28"/>
          <w:szCs w:val="28"/>
        </w:rPr>
        <w:t xml:space="preserve"> и </w:t>
      </w:r>
      <w:hyperlink r:id="rId38">
        <w:r>
          <w:rPr>
            <w:rStyle w:val="ListLabel5"/>
            <w:bCs/>
            <w:color w:val="0000FF"/>
            <w:sz w:val="28"/>
            <w:szCs w:val="28"/>
          </w:rPr>
          <w:t>4 настоящего пункта</w:t>
        </w:r>
      </w:hyperlink>
      <w:r>
        <w:rPr>
          <w:bCs/>
          <w:sz w:val="28"/>
          <w:szCs w:val="28"/>
        </w:rPr>
        <w:t>, в форме электронного документа они должны быть подписаны электронной подписью заявителя.</w:t>
      </w:r>
    </w:p>
    <w:p>
      <w:pPr>
        <w:pStyle w:val="Normal"/>
        <w:spacing w:lineRule="auto" w:line="240" w:before="0" w:after="0"/>
        <w:ind w:firstLine="5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Материалы, указанные в </w:t>
      </w:r>
      <w:hyperlink r:id="rId39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подпункте 3 настоящего пункта</w:t>
        </w:r>
      </w:hyperlink>
      <w:r>
        <w:rPr>
          <w:rFonts w:cs="Times New Roman" w:ascii="Times New Roman" w:hAnsi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sz w:val="28"/>
          <w:szCs w:val="28"/>
          <w:lang w:eastAsia="en-US"/>
        </w:rPr>
        <w:t xml:space="preserve">3.58. </w:t>
      </w:r>
      <w:r>
        <w:rPr>
          <w:rFonts w:eastAsia="SimSun" w:cs="Times New Roman" w:ascii="Times New Roman" w:hAnsi="Times New Roman"/>
          <w:sz w:val="28"/>
          <w:szCs w:val="28"/>
        </w:rPr>
        <w:t>В заявлении о внесении изменений в документацию по планировке территории указывается следующая информация: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0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пунктами 32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и </w:t>
      </w:r>
      <w:hyperlink r:id="rId41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33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3.59.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3)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fill="auto" w:val="clear"/>
        </w:rPr>
        <w:t>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4)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5) сведения о факте выдачи и содержании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3.60. Представление заявителем документов и заявления о внесении изменений в документацию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на бумажном носителе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в) в форме электронного документа посредством Единого портала, Регионального портала.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 случае направлении заявления о внесении изменений в документацию по планировке территории и прилагаемых к нему документов в форме электронного документа</w:t>
      </w:r>
      <w:r>
        <w:rPr>
          <w:rFonts w:eastAsia="Calibri" w:cs="Times New Roman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cs="Times New Roman" w:ascii="Times New Roman" w:hAnsi="Times New Roman"/>
          <w:sz w:val="28"/>
          <w:szCs w:val="28"/>
        </w:rPr>
        <w:t xml:space="preserve">, 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о внесении изменений в документацию по планировке территории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3.61.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3.62.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2) представление неполного комплекта документов, указанных в пункте 3.57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8"/>
          <w:szCs w:val="28"/>
          <w:lang w:eastAsia="ru-RU"/>
        </w:rPr>
        <w:t xml:space="preserve">3.63.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/>
      </w:pPr>
      <w:r>
        <w:rPr>
          <w:color w:val="auto"/>
          <w:sz w:val="28"/>
          <w:szCs w:val="28"/>
        </w:rPr>
        <w:t>3.64 Отказ в приеме документов, указанных в пункте 3.57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3.65.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3.66.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3.67.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3.68.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б) </w:t>
      </w:r>
      <w:r>
        <w:rPr>
          <w:sz w:val="28"/>
          <w:szCs w:val="28"/>
        </w:rPr>
        <w:t xml:space="preserve">в Федеральную службу государственной регистрации, кадастра и картографии (Росреестр) – </w:t>
      </w:r>
      <w:r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>
        <w:rPr>
          <w:sz w:val="28"/>
          <w:szCs w:val="28"/>
        </w:rPr>
        <w:t xml:space="preserve"> «Запрос </w:t>
      </w:r>
      <w:r>
        <w:rPr>
          <w:rFonts w:eastAsia="SimSun"/>
          <w:sz w:val="28"/>
          <w:szCs w:val="28"/>
          <w:lang w:eastAsia="ru-RU"/>
        </w:rPr>
        <w:t>с</w:t>
      </w:r>
      <w:r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fill="auto" w:val="clear"/>
        </w:rPr>
        <w:t>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в)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 xml:space="preserve">г) в Федеральную нотариальную палату – посредством </w:t>
      </w:r>
      <w:r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>
        <w:rPr>
          <w:sz w:val="28"/>
          <w:szCs w:val="28"/>
        </w:rPr>
        <w:t>ьзованием сервиса проверки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  <w:r>
        <w:rPr>
          <w:rFonts w:eastAsia="SimSun"/>
          <w:bCs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3.69. Администрация в течение 15 рабочих дней со дня </w:t>
      </w:r>
      <w:r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2">
        <w:r>
          <w:rPr>
            <w:rStyle w:val="ListLabel6"/>
            <w:color w:val="0000FF"/>
            <w:sz w:val="28"/>
            <w:szCs w:val="28"/>
          </w:rPr>
          <w:t>пунктов 3.57</w:t>
        </w:r>
      </w:hyperlink>
      <w:r>
        <w:rPr>
          <w:sz w:val="28"/>
          <w:szCs w:val="28"/>
        </w:rPr>
        <w:t xml:space="preserve"> и </w:t>
      </w:r>
      <w:hyperlink r:id="rId43">
        <w:r>
          <w:rPr>
            <w:rStyle w:val="ListLabel6"/>
            <w:color w:val="0000FF"/>
            <w:sz w:val="28"/>
            <w:szCs w:val="28"/>
          </w:rPr>
          <w:t>3.58</w:t>
        </w:r>
      </w:hyperlink>
      <w:r>
        <w:rPr>
          <w:sz w:val="28"/>
          <w:szCs w:val="28"/>
        </w:rPr>
        <w:t xml:space="preserve"> настоящего Административного регламента и проверку изменений в документацию по планировке территории на предмет их соответствия требованиям, указанным в </w:t>
      </w:r>
      <w:hyperlink r:id="rId44">
        <w:r>
          <w:rPr>
            <w:rStyle w:val="ListLabel6"/>
            <w:color w:val="0000FF"/>
            <w:sz w:val="28"/>
            <w:szCs w:val="28"/>
          </w:rPr>
          <w:t>части 10 статьи 45</w:t>
        </w:r>
      </w:hyperlink>
      <w:r>
        <w:rPr>
          <w:sz w:val="28"/>
          <w:szCs w:val="28"/>
        </w:rPr>
        <w:t xml:space="preserve">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изменений в документацию по планировке территории на общественных обсуждениях или публичных слушаниях, за исключением случаев, указанных в части 5.1 статьи 46 Градостроительного кодекса Российской Федерации,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и направляет на доработку.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45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Федерации, с учетом положений статьи 46 Градостроительного кодекса Российской Федерации.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принимает </w:t>
      </w:r>
      <w:r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46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>
        <w:rPr>
          <w:rFonts w:eastAsia="SimSun"/>
          <w:sz w:val="28"/>
          <w:szCs w:val="28"/>
          <w:lang w:eastAsia="ru-RU"/>
        </w:rPr>
        <w:t xml:space="preserve"> первом настоящего пункта.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3.70.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принятия решения об утверждении изменений в документацию по планировке территории, предусмотренные </w:t>
      </w:r>
      <w:hyperlink r:id="rId47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пунктом 3.57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изменений в документацию по планировке территории;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4) изменения в документацию по планировке территории не соответствуют требованиям, указанным </w:t>
      </w:r>
      <w:hyperlink r:id="rId48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5)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3.71.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12 к настоящему Административному регламенту.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3.72</w:t>
      </w:r>
      <w:r>
        <w:rPr>
          <w:sz w:val="28"/>
          <w:szCs w:val="28"/>
        </w:rPr>
        <w:t xml:space="preserve">. </w:t>
      </w:r>
      <w:r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15 рабочих дней со дня регистрации заявления об утверждении изменений в документацию по планировке территории в администрации;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3.73. Администрация направляет заявителю уведомление об утверждении изменений в документацию по планировке территории с приложением копии постановления администрации об утверждении изменений в документацию по планировке территории, либо об отказе в принятии такого решения и направлении изменений в документацию по планировке территории на доработку с указанием причин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на бумажном носителе </w:t>
      </w:r>
      <w:r>
        <w:rPr>
          <w:rFonts w:cs="Times New Roman" w:ascii="Times New Roman" w:hAnsi="Times New Roman"/>
          <w:sz w:val="28"/>
          <w:szCs w:val="28"/>
        </w:rPr>
        <w:t>прилагаются документация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администрации об утверждении изменений в документацию по планировке территории на месте прошивки.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К уведомлению об утверждении изменений в документацию по планировке территории в форме электронного документа прилагаются </w:t>
      </w:r>
      <w:r>
        <w:rPr>
          <w:rFonts w:cs="Times New Roman" w:ascii="Times New Roman" w:hAnsi="Times New Roman"/>
          <w:sz w:val="28"/>
          <w:szCs w:val="28"/>
        </w:rPr>
        <w:t>документация по планировке территории и копия постановления администрации 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3.74.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3.75.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/>
      </w:pPr>
      <w:r>
        <w:rPr>
          <w:sz w:val="28"/>
          <w:szCs w:val="28"/>
        </w:rPr>
        <w:t>Вариант 4</w:t>
      </w:r>
    </w:p>
    <w:p>
      <w:pPr>
        <w:pStyle w:val="Normal"/>
        <w:spacing w:lineRule="auto" w:line="240" w:before="0" w:after="0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3.76. </w:t>
      </w:r>
      <w:r>
        <w:rPr>
          <w:rFonts w:eastAsia="SimSun" w:cs="Times New Roman" w:ascii="Times New Roman" w:hAnsi="Times New Roman"/>
          <w:sz w:val="28"/>
          <w:szCs w:val="28"/>
        </w:rPr>
        <w:t>Срок предоставления Услуги в соответствии с настоящим вариантом составляет 5 рабочих дней со дня регистрации заявления и документов, необходимых для предоставления Услуги</w:t>
      </w:r>
      <w:r>
        <w:rPr>
          <w:rFonts w:cs="Times New Roman" w:ascii="Times New Roman" w:hAnsi="Times New Roman"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3.77.Р</w:t>
      </w:r>
      <w:r>
        <w:rPr>
          <w:rFonts w:eastAsia="SimSun" w:cs="Times New Roman" w:ascii="Times New Roman" w:hAnsi="Times New Roman"/>
          <w:sz w:val="28"/>
          <w:szCs w:val="28"/>
        </w:rPr>
        <w:t>езультатом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3.78. </w:t>
      </w:r>
      <w:r>
        <w:rPr>
          <w:rFonts w:eastAsia="SimSun" w:cs="Times New Roman" w:ascii="Times New Roman" w:hAnsi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3.79. Административные процедуры, осуществляемые при предоставлении Услуги в соответствии с настоящим вариантом: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межведомственное информационное взаимодействие;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4) предоставление результата Услуги;</w:t>
      </w:r>
    </w:p>
    <w:p>
      <w:pPr>
        <w:pStyle w:val="Normal"/>
        <w:spacing w:lineRule="auto" w:line="240" w:before="0" w:after="0"/>
        <w:ind w:firstLine="426"/>
        <w:contextualSpacing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3.80.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оценки, распределения ограниченного ресурса, поскольку они не предусмотрены законодательством Российской Федерации.</w:t>
      </w:r>
    </w:p>
    <w:p>
      <w:pPr>
        <w:pStyle w:val="Default"/>
        <w:ind w:firstLine="409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>
      <w:pPr>
        <w:pStyle w:val="Default"/>
        <w:ind w:firstLine="410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3.81.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>
        <w:rPr>
          <w:sz w:val="28"/>
          <w:szCs w:val="28"/>
        </w:rPr>
        <w:t xml:space="preserve">: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>
        <w:rPr>
          <w:sz w:val="28"/>
          <w:szCs w:val="28"/>
        </w:rPr>
        <w:t xml:space="preserve">об исправлении опечаток и (или) ошибок в документе </w:t>
      </w:r>
      <w:r>
        <w:rPr>
          <w:rFonts w:eastAsia="SimSun"/>
          <w:sz w:val="28"/>
          <w:szCs w:val="28"/>
          <w:lang w:eastAsia="ru-RU"/>
        </w:rPr>
        <w:t xml:space="preserve">по форме согласно </w:t>
      </w:r>
      <w:r>
        <w:rPr>
          <w:sz w:val="28"/>
          <w:szCs w:val="28"/>
        </w:rPr>
        <w:t>Приложению № 5 к настоящему Административному регламенту;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2)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 xml:space="preserve">3) </w:t>
      </w:r>
      <w:r>
        <w:rPr>
          <w:rFonts w:eastAsia="Calibri" w:cs="Times New Roman" w:ascii="Times New Roman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3.82. </w:t>
      </w:r>
      <w:r>
        <w:rPr>
          <w:sz w:val="28"/>
          <w:szCs w:val="28"/>
        </w:rPr>
        <w:t xml:space="preserve">Исчерпывающий перечень документов, необходимых </w:t>
      </w:r>
      <w:r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>
        <w:rPr>
          <w:sz w:val="28"/>
          <w:szCs w:val="28"/>
        </w:rPr>
        <w:t xml:space="preserve">, </w:t>
      </w:r>
      <w:r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>
      <w:pPr>
        <w:pStyle w:val="Style20"/>
        <w:shd w:val="clear" w:color="auto" w:fill="auto"/>
        <w:spacing w:lineRule="auto" w:line="240"/>
        <w:ind w:firstLine="440"/>
        <w:jc w:val="both"/>
        <w:rPr/>
      </w:pPr>
      <w:r>
        <w:rPr>
          <w:sz w:val="28"/>
          <w:szCs w:val="28"/>
        </w:rPr>
        <w:t>2) сведения из Единого государственного реестра юридических лиц (в случае если заявитель является юридическим лицом);</w:t>
      </w:r>
    </w:p>
    <w:p>
      <w:pPr>
        <w:pStyle w:val="Style20"/>
        <w:shd w:val="clear" w:color="auto" w:fill="auto"/>
        <w:tabs>
          <w:tab w:val="clear" w:pos="708"/>
          <w:tab w:val="left" w:pos="709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3)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>4) сведения о факте выдачи и содержании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3.83. Представление заявителем документов и заявления об исправлении</w:t>
      </w:r>
      <w:r>
        <w:rPr>
          <w:sz w:val="28"/>
          <w:szCs w:val="28"/>
        </w:rPr>
        <w:t xml:space="preserve"> </w:t>
      </w:r>
      <w:r>
        <w:rPr>
          <w:rFonts w:cs="Times New Roman" w:ascii="Times New Roman" w:hAnsi="Times New Roman"/>
          <w:sz w:val="28"/>
          <w:szCs w:val="28"/>
        </w:rPr>
        <w:t>опечаток и (или) ошибок в документе</w:t>
      </w:r>
      <w:r>
        <w:rPr>
          <w:rFonts w:eastAsia="SimSun" w:cs="Times New Roman" w:ascii="Times New Roman" w:hAnsi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</w:t>
        <w:tab/>
        <w:t>на бумажном носителе посредством личного обращения в администрацию;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</w:t>
        <w:tab/>
        <w:t>на бумажном носителе</w:t>
      </w:r>
      <w:r>
        <w:rPr>
          <w:rFonts w:eastAsia="Calibri" w:ascii="Times New Roman" w:hAnsi="Times New Roman"/>
          <w:bCs/>
          <w:sz w:val="28"/>
          <w:szCs w:val="28"/>
        </w:rPr>
        <w:t xml:space="preserve"> посредством почтового отправления;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>в)</w:t>
        <w:tab/>
        <w:t xml:space="preserve">в форме электронного документа посредством Единого портала, Регионального портала, подписанного </w:t>
      </w:r>
      <w:r>
        <w:rPr>
          <w:sz w:val="28"/>
          <w:szCs w:val="28"/>
        </w:rPr>
        <w:t>электронной подписью заявителя.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В случае направлении заявления </w:t>
      </w:r>
      <w:r>
        <w:rPr>
          <w:rFonts w:cs="Times New Roman" w:ascii="Times New Roman" w:hAnsi="Times New Roman"/>
          <w:sz w:val="28"/>
          <w:szCs w:val="28"/>
        </w:rPr>
        <w:t xml:space="preserve">об исправлении опечаток и (или) ошибок в документе </w:t>
      </w:r>
      <w:r>
        <w:rPr>
          <w:rFonts w:eastAsia="SimSun" w:cs="Times New Roman" w:ascii="Times New Roman" w:hAnsi="Times New Roman"/>
          <w:sz w:val="28"/>
          <w:szCs w:val="28"/>
        </w:rPr>
        <w:t>в форме электронного документа</w:t>
      </w:r>
      <w:r>
        <w:rPr>
          <w:rFonts w:eastAsia="Calibri" w:cs="Times New Roman" w:ascii="Times New Roman" w:hAnsi="Times New Roman"/>
          <w:sz w:val="28"/>
          <w:szCs w:val="28"/>
        </w:rPr>
        <w:t xml:space="preserve"> посредством </w:t>
      </w:r>
      <w:r>
        <w:rPr>
          <w:rFonts w:eastAsia="Calibri" w:cs="Times New Roman" w:ascii="Times New Roman" w:hAnsi="Times New Roman"/>
          <w:bCs/>
          <w:sz w:val="28"/>
          <w:szCs w:val="28"/>
        </w:rPr>
        <w:t>Единого портала</w:t>
      </w:r>
      <w:r>
        <w:rPr>
          <w:rFonts w:eastAsia="Calibri" w:cs="Times New Roman" w:ascii="Times New Roman" w:hAnsi="Times New Roman"/>
          <w:sz w:val="28"/>
          <w:szCs w:val="28"/>
        </w:rPr>
        <w:t xml:space="preserve">, </w:t>
      </w:r>
      <w:r>
        <w:rPr>
          <w:rFonts w:eastAsia="Calibri" w:cs="Times New Roman" w:ascii="Times New Roman" w:hAnsi="Times New Roman"/>
          <w:bCs/>
          <w:sz w:val="28"/>
          <w:szCs w:val="28"/>
        </w:rPr>
        <w:t xml:space="preserve">Регионального портала </w:t>
      </w:r>
      <w:r>
        <w:rPr>
          <w:rFonts w:eastAsia="SimSun" w:cs="Times New Roman" w:ascii="Times New Roman" w:hAnsi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>
        <w:rPr>
          <w:rFonts w:eastAsia="Calibri" w:cs="Times New Roman" w:ascii="Times New Roman" w:hAnsi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rFonts w:eastAsia="SimSun"/>
          <w:sz w:val="28"/>
          <w:szCs w:val="28"/>
        </w:rPr>
        <w:t>3.84. Способами установления личности (идентификации) заявителя при взаимодействии с заявителями являются: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в администрации – документ, удостоверяющий личность;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посредством почтовой связи – установление личности не требуется.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в) посредством Единого портала, Регионального портала – электронная подпись заявителя.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3.85 Основаниями для принятия решения об отказе в приеме заявления и документов </w:t>
      </w:r>
      <w:r>
        <w:rPr>
          <w:sz w:val="28"/>
          <w:szCs w:val="28"/>
        </w:rPr>
        <w:t>являются: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>
        <w:rPr>
          <w:sz w:val="28"/>
          <w:szCs w:val="28"/>
        </w:rPr>
        <w:t>);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2) представление неполного комплекта документов, указанных в пункте 3.81 настоящего Административного регламента, подлежащих обязательному представлению заявителем;</w:t>
      </w:r>
    </w:p>
    <w:p>
      <w:pPr>
        <w:pStyle w:val="Default"/>
        <w:ind w:firstLine="440"/>
        <w:jc w:val="both"/>
        <w:rPr/>
      </w:pPr>
      <w:r>
        <w:rPr>
          <w:sz w:val="28"/>
          <w:szCs w:val="28"/>
        </w:rPr>
        <w:t>3) неполное, некорректное заполнение полей формы заявления, в том числе в интерактивной форме заявления на Едином портале, Региональном портале;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4) представленные документы</w:t>
      </w:r>
      <w:r>
        <w:rPr>
          <w:rFonts w:eastAsia="SimSun"/>
          <w:sz w:val="28"/>
          <w:szCs w:val="28"/>
          <w:lang w:eastAsia="ru-RU"/>
        </w:rPr>
        <w:t xml:space="preserve"> содержат </w:t>
      </w:r>
      <w:r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>
        <w:rPr>
          <w:sz w:val="28"/>
          <w:szCs w:val="28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>
      <w:pPr>
        <w:pStyle w:val="Default"/>
        <w:ind w:firstLine="440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6) </w:t>
      </w:r>
      <w:r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>
        <w:rPr>
          <w:rFonts w:eastAsia="SimSun"/>
          <w:sz w:val="28"/>
          <w:szCs w:val="28"/>
          <w:lang w:eastAsia="ru-RU"/>
        </w:rPr>
        <w:t>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8) несоблюдение установленных статьей Федерального закона </w:t>
      </w:r>
      <w:r>
        <w:rPr>
          <w:rFonts w:eastAsia="SimSun"/>
          <w:sz w:val="28"/>
          <w:szCs w:val="28"/>
          <w:lang w:eastAsia="ru-RU"/>
        </w:rPr>
        <w:t xml:space="preserve">от 06.04.2011 </w:t>
      </w:r>
      <w:r>
        <w:rPr>
          <w:sz w:val="28"/>
          <w:szCs w:val="28"/>
        </w:rPr>
        <w:t xml:space="preserve">№ 63-Ф3 </w:t>
      </w:r>
      <w:r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>
        <w:rPr>
          <w:sz w:val="28"/>
          <w:szCs w:val="28"/>
        </w:rPr>
        <w:t>условий признания действительности электронной подписи.</w:t>
      </w:r>
    </w:p>
    <w:p>
      <w:pPr>
        <w:pStyle w:val="Default"/>
        <w:ind w:firstLine="426"/>
        <w:jc w:val="both"/>
        <w:rPr/>
      </w:pPr>
      <w:r>
        <w:rPr>
          <w:rFonts w:eastAsia="SimSun"/>
          <w:color w:val="auto"/>
          <w:sz w:val="28"/>
          <w:szCs w:val="28"/>
          <w:lang w:eastAsia="ru-RU"/>
        </w:rPr>
        <w:t xml:space="preserve">3.86. </w:t>
      </w:r>
      <w:r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Приложению № 6 к настоящему Административному регламенту, и направляется заявителю </w:t>
      </w:r>
      <w:r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Регионального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>
      <w:pPr>
        <w:pStyle w:val="Default"/>
        <w:ind w:firstLine="426"/>
        <w:jc w:val="both"/>
        <w:rPr/>
      </w:pPr>
      <w:r>
        <w:rPr>
          <w:color w:val="auto"/>
          <w:sz w:val="28"/>
          <w:szCs w:val="28"/>
        </w:rPr>
        <w:t>3.87. Отказ в приеме документов, указанных в пункте 3.81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3.88.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3.89. </w:t>
      </w:r>
      <w:r>
        <w:rPr>
          <w:sz w:val="28"/>
          <w:szCs w:val="28"/>
        </w:rPr>
        <w:t>Возможность получения Услуги по экстерриториальному принципу отсутствует.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3.90 </w:t>
      </w:r>
      <w:r>
        <w:rPr>
          <w:rFonts w:cs="Times New Roman" w:ascii="Times New Roman" w:hAnsi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3.91. В рамках межведомственного информационного взаимодействия направляются следующие межведомственные запросы: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видов сведений «Открытые сведения из ЕГРИП по запросам органов государственной власти и организаций, зарегистрированных в СМЭВ», Открытые сведения из ЕГРЮЛ по запросам органов государственной власти и организаций, зарегистрированных в СМЭВ»;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б) в </w:t>
      </w:r>
      <w:r>
        <w:rPr>
          <w:sz w:val="28"/>
          <w:szCs w:val="28"/>
        </w:rPr>
        <w:t>Федеральную налоговую службу</w:t>
      </w:r>
      <w:r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>
      <w:pPr>
        <w:pStyle w:val="Style20"/>
        <w:shd w:val="clear" w:color="auto" w:fill="auto"/>
        <w:tabs>
          <w:tab w:val="clear" w:pos="708"/>
          <w:tab w:val="left" w:pos="426" w:leader="none"/>
        </w:tabs>
        <w:spacing w:lineRule="auto" w:line="240"/>
        <w:ind w:firstLine="440"/>
        <w:jc w:val="both"/>
        <w:rPr/>
      </w:pPr>
      <w:r>
        <w:rPr>
          <w:sz w:val="28"/>
          <w:szCs w:val="28"/>
        </w:rPr>
        <w:t xml:space="preserve">в) в Федеральную нотариальную палату – посредством </w:t>
      </w:r>
      <w:r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>
        <w:rPr>
          <w:sz w:val="28"/>
          <w:szCs w:val="28"/>
        </w:rPr>
        <w:t>ванием сервиса проверки доверенности</w:t>
      </w:r>
      <w:r>
        <w:rPr>
          <w:sz w:val="28"/>
          <w:szCs w:val="28"/>
          <w:shd w:fill="auto" w:val="clear"/>
        </w:rPr>
        <w:t>.</w:t>
      </w:r>
    </w:p>
    <w:p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  <w:r>
        <w:rPr>
          <w:rFonts w:eastAsia="SimSun"/>
          <w:bCs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bCs/>
          <w:sz w:val="28"/>
          <w:szCs w:val="28"/>
          <w:lang w:eastAsia="ru-RU"/>
        </w:rPr>
        <w:t>П</w:t>
      </w:r>
      <w:r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>
      <w:pPr>
        <w:pStyle w:val="Default"/>
        <w:ind w:firstLine="426"/>
        <w:jc w:val="center"/>
        <w:rPr>
          <w:rFonts w:eastAsia="SimSun"/>
          <w:b/>
          <w:b/>
          <w:sz w:val="28"/>
          <w:szCs w:val="28"/>
          <w:lang w:eastAsia="ru-RU"/>
        </w:rPr>
      </w:pPr>
      <w:r>
        <w:rPr>
          <w:rFonts w:eastAsia="SimSun"/>
          <w:b/>
          <w:sz w:val="28"/>
          <w:szCs w:val="28"/>
          <w:lang w:eastAsia="ru-RU"/>
        </w:rPr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3.92. Принятие решения о предоставлении Услуги осуществляется в срок, не превышающий 5 рабочих дней со дня получения администрацией всех сведений, необходимых для принятия решения.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>3.93. Администрация принимает решение об отказе в предоставлении Услуги в следующих случаях: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1) отсутствуют документы, необходимые для предоставления Услуги, предусмотренные </w:t>
      </w:r>
      <w:hyperlink r:id="rId49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пунктом 3.81</w:t>
        </w:r>
      </w:hyperlink>
      <w:r>
        <w:rPr>
          <w:rFonts w:eastAsia="SimSun"/>
          <w:color w:val="0000FF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2) </w:t>
      </w:r>
      <w:r>
        <w:rPr>
          <w:sz w:val="28"/>
          <w:szCs w:val="28"/>
        </w:rPr>
        <w:t>заявление о предоставлении муниципальной услуги подано в неуполномоченный орган;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3) факт допущения ошибки и (или) опечатки в документе не подтвержден.</w:t>
      </w:r>
    </w:p>
    <w:p>
      <w:pPr>
        <w:pStyle w:val="Default"/>
        <w:ind w:firstLine="426"/>
        <w:jc w:val="both"/>
        <w:rPr/>
      </w:pPr>
      <w:r>
        <w:rPr>
          <w:rFonts w:eastAsia="SimSun"/>
          <w:sz w:val="28"/>
          <w:szCs w:val="28"/>
          <w:lang w:eastAsia="ru-RU"/>
        </w:rPr>
        <w:t xml:space="preserve">3.94.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Приложению № 13 к настоящему Административному регламенту. 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Default"/>
        <w:jc w:val="center"/>
        <w:rPr/>
      </w:pPr>
      <w:r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 xml:space="preserve">3.95. Администрация направляет заявителю уведомление </w:t>
      </w:r>
      <w:r>
        <w:rPr>
          <w:rFonts w:cs="Times New Roman" w:ascii="Times New Roman" w:hAnsi="Times New Roman"/>
          <w:sz w:val="28"/>
          <w:szCs w:val="28"/>
        </w:rPr>
        <w:t>об исправлении допущенных опечаток и (или) ошибок</w:t>
      </w:r>
      <w:r>
        <w:rPr>
          <w:rFonts w:eastAsia="SimSun" w:cs="Times New Roman" w:ascii="Times New Roman" w:hAnsi="Times New Roman"/>
          <w:sz w:val="28"/>
          <w:szCs w:val="28"/>
        </w:rPr>
        <w:t xml:space="preserve"> в документе с приложением копии постановления администрации о внесении изменений в документ, в котором была допущена опечатка и (или) ошибка, либо решение </w:t>
      </w:r>
      <w:r>
        <w:rPr>
          <w:rFonts w:cs="Times New Roman" w:ascii="Times New Roman" w:hAnsi="Times New Roman"/>
          <w:sz w:val="28"/>
          <w:szCs w:val="28"/>
        </w:rPr>
        <w:t>об отказе в исправлении опечаток и (или) ошибок в документе с указанием причин</w:t>
      </w:r>
      <w:r>
        <w:rPr>
          <w:rFonts w:eastAsia="SimSun" w:cs="Times New Roman" w:ascii="Times New Roman" w:hAnsi="Times New Roman"/>
          <w:sz w:val="28"/>
          <w:szCs w:val="28"/>
        </w:rPr>
        <w:t xml:space="preserve"> отказа одним из следующих способов: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sz w:val="28"/>
          <w:szCs w:val="28"/>
        </w:rPr>
        <w:t>б) в форме электронного документа</w:t>
      </w:r>
      <w:r>
        <w:rPr>
          <w:rFonts w:eastAsia="SimSun" w:cs="Times New Roman" w:ascii="Times New Roman" w:hAnsi="Times New Roman"/>
          <w:bCs/>
          <w:sz w:val="28"/>
          <w:szCs w:val="28"/>
        </w:rPr>
        <w:t xml:space="preserve"> с использованием</w:t>
      </w:r>
      <w:r>
        <w:rPr>
          <w:rFonts w:eastAsia="SimSun" w:cs="Times New Roman" w:ascii="Times New Roman" w:hAnsi="Times New Roman"/>
          <w:sz w:val="28"/>
          <w:szCs w:val="28"/>
        </w:rPr>
        <w:t xml:space="preserve"> Единого портала, Регионального портала, подписанного усиленной квалифицированной электронной подписью уполномоченного должностного лица администрации. 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3.96. </w:t>
      </w:r>
      <w:r>
        <w:rPr>
          <w:rFonts w:eastAsia="SimSun" w:cs="Times New Roman" w:ascii="Times New Roman" w:hAnsi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>
        <w:rPr>
          <w:rFonts w:eastAsia="SimSun" w:cs="Times New Roman" w:ascii="Times New Roman" w:hAnsi="Times New Roman"/>
          <w:bCs/>
          <w:sz w:val="28"/>
          <w:szCs w:val="28"/>
        </w:rPr>
        <w:t>.</w:t>
      </w:r>
    </w:p>
    <w:p>
      <w:pPr>
        <w:pStyle w:val="Normal"/>
        <w:spacing w:lineRule="auto" w:line="240" w:before="0" w:after="0"/>
        <w:ind w:firstLine="44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 xml:space="preserve">3.97. </w:t>
      </w:r>
      <w:r>
        <w:rPr>
          <w:rFonts w:cs="Times New Roman" w:ascii="Times New Roman" w:hAnsi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>
      <w:pPr>
        <w:pStyle w:val="31"/>
        <w:shd w:val="clear" w:color="auto" w:fill="auto"/>
        <w:spacing w:lineRule="auto" w:line="240" w:before="0" w:after="0"/>
        <w:ind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Раздел IV.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4.1. Текущий контроль за соблюдением и исполнением настоящего Административного регламента, иных нормативных правовых актов, устанавливающих требования к предоставлению 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муниципальной услуги. 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Текущий контроль за соблюдением последовательности действий и сроков исполнения административных процедур по предоставлению муниципальной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соблюдение сроков предоставления муниципальной услуги;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>
      <w:pPr>
        <w:pStyle w:val="Default"/>
        <w:ind w:firstLine="426"/>
        <w:jc w:val="both"/>
        <w:rPr/>
      </w:pPr>
      <w:r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>
        <w:rPr>
          <w:iCs/>
          <w:sz w:val="28"/>
          <w:szCs w:val="28"/>
        </w:rPr>
        <w:t>муниципального района Ставропольский Самарской области</w:t>
      </w:r>
      <w:r>
        <w:rPr>
          <w:rFonts w:eastAsia="Calibri"/>
          <w:sz w:val="28"/>
          <w:szCs w:val="28"/>
        </w:rPr>
        <w:t>.</w:t>
      </w:r>
    </w:p>
    <w:p>
      <w:pPr>
        <w:pStyle w:val="Default"/>
        <w:ind w:firstLine="709"/>
        <w:jc w:val="both"/>
        <w:rPr>
          <w:rFonts w:eastAsia="Calibri"/>
          <w:sz w:val="28"/>
          <w:szCs w:val="28"/>
        </w:rPr>
      </w:pPr>
      <w:r>
        <w:rPr>
          <w:rFonts w:eastAsia="Calibri"/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>
        <w:rPr>
          <w:rFonts w:cs="Times New Roman" w:ascii="Times New Roman" w:hAnsi="Times New Roman"/>
          <w:iCs/>
          <w:sz w:val="28"/>
          <w:szCs w:val="28"/>
        </w:rPr>
        <w:t>муниципального района Ставропольский Самарской области</w:t>
      </w: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>
      <w:pPr>
        <w:pStyle w:val="Default"/>
        <w:ind w:firstLine="426"/>
        <w:jc w:val="both"/>
        <w:rPr/>
      </w:pPr>
      <w:r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Граждане, их объединения и организации также имеют право: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направлять замечания и предложения по улучшению доступности и качества предоставления муниципальной услуги; 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>
      <w:pPr>
        <w:pStyle w:val="Default"/>
        <w:ind w:firstLine="426"/>
        <w:jc w:val="both"/>
        <w:rPr/>
      </w:pPr>
      <w:r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Раздел V.</w:t>
      </w:r>
    </w:p>
    <w:p>
      <w:pPr>
        <w:pStyle w:val="Default"/>
        <w:jc w:val="center"/>
        <w:rPr/>
      </w:pPr>
      <w:r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>
      <w:pPr>
        <w:pStyle w:val="Default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5.1. </w:t>
      </w:r>
      <w:r>
        <w:rPr>
          <w:rFonts w:eastAsia="SimSun" w:cs="Times New Roman" w:ascii="Times New Roman" w:hAnsi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руководителя  уполномоченного органа.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Региональном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 xml:space="preserve">постановлением Правительства РФ от 16 августа 2012 г. № 840 «О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и их должностных лиц, организаций, предусмотренных частью 1.1 статьи 16 Федерального закона «Об организации предоставления государственных и муниципальных услуг», и их работников, а также многофункциональных центров предоставления государственных и муниципальных услуг и их работников»;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>
      <w:pPr>
        <w:pStyle w:val="Normal"/>
        <w:spacing w:lineRule="auto" w:line="240" w:before="0" w:after="0"/>
        <w:ind w:firstLine="709"/>
        <w:jc w:val="both"/>
        <w:rPr>
          <w:rFonts w:ascii="Times New Roman" w:hAnsi="Times New Roman" w:eastAsia="Calibri" w:cs="Times New Roman"/>
          <w:color w:val="000000"/>
          <w:sz w:val="28"/>
          <w:szCs w:val="28"/>
        </w:rPr>
      </w:pPr>
      <w:r>
        <w:rPr>
          <w:rFonts w:eastAsia="Calibri" w:cs="Times New Roman" w:ascii="Times New Roman" w:hAnsi="Times New Roman"/>
          <w:color w:val="000000"/>
          <w:sz w:val="28"/>
          <w:szCs w:val="28"/>
        </w:rPr>
      </w:r>
    </w:p>
    <w:p>
      <w:pPr>
        <w:pStyle w:val="Normal"/>
        <w:spacing w:lineRule="auto" w:line="240" w:before="0" w:after="0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51"/>
        <w:shd w:val="clear" w:color="auto" w:fill="auto"/>
        <w:tabs>
          <w:tab w:val="clear" w:pos="708"/>
          <w:tab w:val="left" w:pos="7655" w:leader="none"/>
          <w:tab w:val="right" w:pos="9808" w:leader="none"/>
        </w:tabs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>Приложение №1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ПЕРЕЧЕНЬ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/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768"/>
        <w:gridCol w:w="3686"/>
        <w:gridCol w:w="5389"/>
      </w:tblGrid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п/п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Значения признака заявителя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1) Принятие решения о подготовке документации по планировке территории/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2) Принятие решения об утверждении документации по планировке территории;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3) Принятие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решение о подготовке документации по планировке территории принималось администрацией.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>
        <w:trPr/>
        <w:tc>
          <w:tcPr>
            <w:tcW w:w="98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Результат: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4) Исправление допущенных опечаток и ошибок в выданных в результате предоставлении муниципальной услуги документах;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  <w:lang w:val="en-US"/>
              </w:rPr>
              <w:t>1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. заявитель;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представитель заявителя.</w:t>
            </w:r>
          </w:p>
        </w:tc>
      </w:tr>
      <w:tr>
        <w:trPr/>
        <w:tc>
          <w:tcPr>
            <w:tcW w:w="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1. физическое лицо;</w:t>
            </w:r>
          </w:p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2. юридическое лицо.</w:t>
            </w:r>
          </w:p>
        </w:tc>
      </w:tr>
    </w:tbl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ind w:firstLine="540"/>
        <w:jc w:val="both"/>
        <w:outlineLvl w:val="0"/>
        <w:rPr/>
      </w:pPr>
      <w:r>
        <w:rPr>
          <w:rFonts w:eastAsia="SimSun" w:cs="Times New Roman" w:ascii="Times New Roman" w:hAnsi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>
      <w:pPr>
        <w:pStyle w:val="Normal"/>
        <w:spacing w:lineRule="auto" w:line="240" w:before="0" w:after="0"/>
        <w:ind w:firstLine="540"/>
        <w:jc w:val="both"/>
        <w:rPr>
          <w:rFonts w:ascii="Times New Roman" w:hAnsi="Times New Roman" w:eastAsia="SimSun" w:cs="Times New Roman"/>
          <w:sz w:val="28"/>
          <w:szCs w:val="28"/>
        </w:rPr>
      </w:pPr>
      <w:r>
        <w:rPr>
          <w:rFonts w:eastAsia="SimSun" w:cs="Times New Roman" w:ascii="Times New Roman" w:hAnsi="Times New Roman"/>
          <w:sz w:val="28"/>
          <w:szCs w:val="28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1193"/>
        <w:gridCol w:w="8649"/>
      </w:tblGrid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варианта</w:t>
            </w:r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Комбинация признаков заявителей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0">
              <w:r>
                <w:rPr>
                  <w:rStyle w:val="ListLabel7"/>
                  <w:rFonts w:eastAsia="SimSun" w:cs="Times New Roman" w:ascii="Times New Roman" w:hAnsi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принятием решения о подготовке документации по планировке территории/изменений в документацию по планировке территории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1">
              <w:r>
                <w:rPr>
                  <w:rStyle w:val="ListLabel7"/>
                  <w:rFonts w:eastAsia="SimSun" w:cs="Times New Roman" w:ascii="Times New Roman" w:hAnsi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Заявитель обратился за принятием решения об утверждении документации по планировке территории; 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2">
              <w:r>
                <w:rPr>
                  <w:rStyle w:val="ListLabel7"/>
                  <w:rFonts w:eastAsia="SimSun" w:cs="Times New Roman" w:ascii="Times New Roman" w:hAnsi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принятием решения об утверждении изменений в документацию по планировке территории</w:t>
            </w:r>
          </w:p>
        </w:tc>
      </w:tr>
      <w:tr>
        <w:trPr/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hyperlink r:id="rId53">
              <w:r>
                <w:rPr>
                  <w:rStyle w:val="ListLabel7"/>
                  <w:rFonts w:eastAsia="SimSun" w:cs="Times New Roman" w:ascii="Times New Roman" w:hAnsi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</w:p>
    <w:p>
      <w:pPr>
        <w:pStyle w:val="Normal"/>
        <w:rPr>
          <w:rFonts w:ascii="Times New Roman" w:hAnsi="Times New Roman" w:eastAsia="Tahoma" w:cs="Times New Roman"/>
          <w:bCs/>
          <w:color w:val="000000"/>
          <w:sz w:val="26"/>
          <w:szCs w:val="26"/>
          <w:lang w:bidi="ru-RU"/>
        </w:rPr>
      </w:pPr>
      <w:r>
        <w:rPr>
          <w:rFonts w:eastAsia="Tahoma" w:cs="Times New Roman" w:ascii="Times New Roman" w:hAnsi="Times New Roman"/>
          <w:bCs/>
          <w:color w:val="000000"/>
          <w:sz w:val="26"/>
          <w:szCs w:val="26"/>
          <w:lang w:bidi="ru-RU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2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 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spacing w:before="0" w:after="200"/>
        <w:contextualSpacing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spacing w:before="0" w:after="200"/>
        <w:contextualSpacing/>
        <w:rPr/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spacing w:before="0" w:after="200"/>
        <w:contextualSpacing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5245"/>
        <w:gridCol w:w="3685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536"/>
        <w:gridCol w:w="3685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</w:rPr>
      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color w:val="auto"/>
                <w:sz w:val="28"/>
                <w:szCs w:val="28"/>
              </w:rPr>
              <w:t>2.9</w:t>
            </w:r>
          </w:p>
        </w:tc>
        <w:tc>
          <w:tcPr>
            <w:tcW w:w="5245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Реквизиты акта, которым утверждена документация по планировке территории, в которую планируется внесение изменений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(заполняется в случае подготовки изменений в документацию по планировке территории)</w:t>
            </w:r>
          </w:p>
        </w:tc>
        <w:tc>
          <w:tcPr>
            <w:tcW w:w="3685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color w:val="auto"/>
                <w:sz w:val="28"/>
                <w:szCs w:val="28"/>
              </w:rPr>
            </w:pPr>
            <w:r>
              <w:rPr>
                <w:b/>
                <w:bCs/>
                <w:color w:val="auto"/>
                <w:sz w:val="28"/>
                <w:szCs w:val="28"/>
              </w:rPr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3. Сведения выполнение инженерных изысканий, необходимых </w:t>
      </w:r>
    </w:p>
    <w:p>
      <w:pPr>
        <w:pStyle w:val="Default"/>
        <w:jc w:val="center"/>
        <w:rPr/>
      </w:pPr>
      <w:r>
        <w:rPr>
          <w:sz w:val="28"/>
          <w:szCs w:val="28"/>
        </w:rPr>
        <w:t>для подготовки документации по планировке территории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</w:p>
        </w:tc>
      </w:tr>
      <w:tr>
        <w:trPr>
          <w:trHeight w:val="137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4.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4.1.2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Прошу принять решение о подготовке документации по планировке территории/изменений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jc w:val="both"/>
        <w:outlineLvl w:val="0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eastAsia="SimSun" w:cs="Times New Roman" w:ascii="Times New Roman" w:hAnsi="Times New Roman"/>
          <w:sz w:val="24"/>
          <w:szCs w:val="24"/>
        </w:rPr>
        <w:t xml:space="preserve">СХЕМА ГРАНИЦ ПРОЕКТИРОВАНИЯ 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sz w:val="24"/>
          <w:szCs w:val="24"/>
        </w:rPr>
      </w:pPr>
      <w:r>
        <w:rPr>
          <w:rFonts w:eastAsia="SimSun" w:cs="Times New Roman" w:ascii="Times New Roman" w:hAnsi="Times New Roman"/>
          <w:sz w:val="24"/>
          <w:szCs w:val="24"/>
        </w:rPr>
      </w:r>
    </w:p>
    <w:tbl>
      <w:tblPr>
        <w:tblW w:w="9843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9843"/>
      </w:tblGrid>
      <w:tr>
        <w:trPr>
          <w:trHeight w:val="594" w:hRule="atLeast"/>
        </w:trPr>
        <w:tc>
          <w:tcPr>
            <w:tcW w:w="9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4"/>
                <w:szCs w:val="24"/>
              </w:rPr>
            </w:pPr>
            <w:r>
              <w:rPr>
                <w:rFonts w:eastAsia="SimSun"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3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61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57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4252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Основные характеристики (назначение, местоположение, площадь объекта капитального строительства и др.)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bCs/>
                <w:sz w:val="28"/>
                <w:szCs w:val="28"/>
              </w:rPr>
              <w:t xml:space="preserve">Цель подготовки документации по планировке территории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3. Сведения о подготовке документации по планировке территории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>
        <w:trPr>
          <w:trHeight w:val="65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 xml:space="preserve">принято администрацией:________________ </w:t>
            </w:r>
            <w:r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102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лицом, с которым заключен договор о комплексном развитии территории, операторами комплексного развития территории: ________________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54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83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8"/>
                <w:szCs w:val="28"/>
              </w:rPr>
              <w:t>с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55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подготовки документации по планировке территории </w:t>
      </w:r>
      <w:r>
        <w:rPr>
          <w:rFonts w:eastAsia="SimSun"/>
          <w:sz w:val="28"/>
          <w:szCs w:val="28"/>
          <w:lang w:eastAsia="ru-RU"/>
        </w:rPr>
        <w:t xml:space="preserve">в соответствии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с </w:t>
      </w:r>
      <w:hyperlink r:id="rId56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№ </w:t>
      </w:r>
      <w:r>
        <w:rPr>
          <w:rFonts w:eastAsia="SimSun"/>
          <w:sz w:val="28"/>
          <w:szCs w:val="28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в целях подготовки документации по планировке территории: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/>
      </w:pPr>
      <w:r>
        <w:rPr>
          <w:sz w:val="28"/>
          <w:szCs w:val="28"/>
        </w:rPr>
        <w:t>Российской Федерации</w:t>
      </w:r>
    </w:p>
    <w:p>
      <w:pPr>
        <w:pStyle w:val="Default"/>
        <w:jc w:val="center"/>
        <w:rPr/>
      </w:pPr>
      <w:r>
        <w:rPr>
          <w:i/>
          <w:sz w:val="28"/>
          <w:szCs w:val="28"/>
        </w:rPr>
        <w:t>(заполняется</w:t>
      </w:r>
      <w:r>
        <w:rPr>
          <w:sz w:val="28"/>
          <w:szCs w:val="28"/>
        </w:rPr>
        <w:t xml:space="preserve"> </w:t>
      </w:r>
      <w:r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/>
      </w:pPr>
      <w:r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6.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основная часть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 проект межевания территории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(текстовая и графическая части)</w:t>
            </w:r>
          </w:p>
        </w:tc>
      </w:tr>
      <w:tr>
        <w:trPr>
          <w:trHeight w:val="6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>
        <w:trPr>
          <w:trHeight w:val="70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>
        <w:trPr>
          <w:trHeight w:val="67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225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57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58">
              <w:r>
                <w:rPr>
                  <w:rStyle w:val="ListLabel8"/>
                  <w:rFonts w:eastAsia="SimSun" w:cs="Times New Roman" w:ascii="Times New Roman" w:hAnsi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6.3.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59">
              <w:r>
                <w:rPr>
                  <w:rStyle w:val="ListLabel9"/>
                  <w:rFonts w:eastAsia="SimSun" w:cs="Times New Roman" w:ascii="Times New Roman" w:hAnsi="Times New Roman"/>
                  <w:i/>
                  <w:sz w:val="28"/>
                  <w:szCs w:val="28"/>
                </w:rPr>
                <w:t>части 1.1 статьи 45</w:t>
              </w:r>
            </w:hyperlink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>
        <w:trPr>
          <w:trHeight w:val="126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6.4.3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6.4.4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__________________________________</w:t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4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 внесении изменений в документацию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sz w:val="28"/>
          <w:szCs w:val="28"/>
        </w:rPr>
        <w:t>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b/>
          <w:sz w:val="28"/>
          <w:szCs w:val="28"/>
        </w:rPr>
        <w:t>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676"/>
        <w:gridCol w:w="283"/>
        <w:gridCol w:w="3971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59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7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6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4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2. Сведения о документации по планировке территории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3969"/>
        <w:gridCol w:w="4252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>
        <w:trPr>
          <w:trHeight w:val="74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>
        <w:trPr>
          <w:trHeight w:val="44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rFonts w:eastAsia="SimSun"/>
                <w:sz w:val="28"/>
                <w:szCs w:val="28"/>
                <w:lang w:eastAsia="ru-RU"/>
              </w:rPr>
            </w:pPr>
            <w:r>
              <w:rPr>
                <w:rFonts w:eastAsia="SimSun"/>
                <w:sz w:val="28"/>
                <w:szCs w:val="28"/>
                <w:lang w:eastAsia="ru-RU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bCs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>
              <w:rPr>
                <w:rFonts w:cs="Times New Roman" w:ascii="Times New Roman" w:hAnsi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связанные с увеличением или уменьшением площади указанной территории более чем на 10 процентов;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2.5.2.8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3. Сведения о подготовке изменений в документацию</w:t>
      </w:r>
    </w:p>
    <w:p>
      <w:pPr>
        <w:pStyle w:val="Default"/>
        <w:jc w:val="center"/>
        <w:rPr/>
      </w:pPr>
      <w:r>
        <w:rPr>
          <w:sz w:val="28"/>
          <w:szCs w:val="28"/>
        </w:rPr>
        <w:t>по планировке территории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Реквизиты решения о подготовке </w:t>
            </w:r>
            <w:r>
              <w:rPr>
                <w:rFonts w:cs="Times New Roman" w:ascii="Times New Roman" w:hAnsi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46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101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>
              <w:rPr>
                <w:bCs/>
                <w:sz w:val="28"/>
                <w:szCs w:val="28"/>
              </w:rPr>
              <w:t>_____________</w:t>
            </w:r>
            <w:r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200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>_____________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38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Cs/>
                <w:sz w:val="28"/>
                <w:szCs w:val="28"/>
              </w:rPr>
              <w:t>с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части 12.12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3.1.6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огородничества: </w:t>
            </w:r>
            <w:r>
              <w:rPr>
                <w:bCs/>
                <w:sz w:val="28"/>
                <w:szCs w:val="28"/>
              </w:rPr>
              <w:t xml:space="preserve">_____________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подготовки документации по планировке территории </w:t>
      </w:r>
      <w:r>
        <w:rPr>
          <w:rFonts w:eastAsia="SimSun"/>
          <w:sz w:val="28"/>
          <w:szCs w:val="28"/>
          <w:lang w:eastAsia="ru-RU"/>
        </w:rPr>
        <w:t xml:space="preserve">в соответствии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с </w:t>
      </w:r>
      <w:hyperlink r:id="rId62">
        <w:r>
          <w:rPr>
            <w:rStyle w:val="ListLabel4"/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№ </w:t>
      </w:r>
      <w:r>
        <w:rPr>
          <w:rFonts w:eastAsia="SimSun"/>
          <w:sz w:val="28"/>
          <w:szCs w:val="28"/>
          <w:lang w:eastAsia="ru-RU"/>
        </w:rPr>
        <w:t xml:space="preserve">402 «Об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>
      <w:pPr>
        <w:pStyle w:val="Default"/>
        <w:jc w:val="center"/>
        <w:rPr/>
      </w:pP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rFonts w:eastAsia="SimSun"/>
          <w:sz w:val="28"/>
          <w:szCs w:val="28"/>
          <w:lang w:eastAsia="ru-RU"/>
        </w:rPr>
        <w:t>2006 г. № 20» (далее - Правила выполнения инженерных изысканий)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978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есть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>
        <w:trPr>
          <w:trHeight w:val="38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>
              <w:rPr>
                <w:rFonts w:eastAsia="SimSun" w:cs="Times New Roman" w:ascii="Times New Roman" w:hAnsi="Times New Roman"/>
                <w:bCs/>
              </w:rPr>
              <w:t xml:space="preserve"> </w:t>
            </w:r>
            <w:r>
              <w:rPr>
                <w:rFonts w:eastAsia="SimSun" w:cs="Times New Roman" w:ascii="Times New Roman" w:hAnsi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>
        <w:trPr>
          <w:trHeight w:val="141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приводится обоснование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в соответствии со статьей 45 Градостроительного кодекса </w:t>
      </w:r>
    </w:p>
    <w:p>
      <w:pPr>
        <w:pStyle w:val="Default"/>
        <w:jc w:val="center"/>
        <w:rPr/>
      </w:pPr>
      <w:r>
        <w:rPr>
          <w:sz w:val="28"/>
          <w:szCs w:val="28"/>
        </w:rPr>
        <w:t>Российской Федерации</w:t>
      </w:r>
    </w:p>
    <w:p>
      <w:pPr>
        <w:pStyle w:val="Default"/>
        <w:jc w:val="center"/>
        <w:rPr/>
      </w:pPr>
      <w:r>
        <w:rPr>
          <w:i/>
          <w:sz w:val="28"/>
          <w:szCs w:val="28"/>
        </w:rPr>
        <w:t>(заполняется</w:t>
      </w:r>
      <w:r>
        <w:rPr>
          <w:sz w:val="28"/>
          <w:szCs w:val="28"/>
        </w:rPr>
        <w:t xml:space="preserve"> </w:t>
      </w:r>
      <w:r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>
      <w:pPr>
        <w:pStyle w:val="Default"/>
        <w:jc w:val="center"/>
        <w:rPr/>
      </w:pPr>
      <w:r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>
      <w:pPr>
        <w:pStyle w:val="Default"/>
        <w:rPr>
          <w:bCs/>
          <w:sz w:val="28"/>
          <w:szCs w:val="28"/>
        </w:rPr>
      </w:pPr>
      <w:r>
        <w:rPr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 xml:space="preserve">необходимо перевести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>
        <w:trPr>
          <w:trHeight w:val="70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>
        <w:trPr>
          <w:trHeight w:val="60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>
        <w:trPr>
          <w:trHeight w:val="9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>
        <w:trPr>
          <w:trHeight w:val="92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6. Информация о прилагаемых документах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>
          <w:trHeight w:val="413" w:hRule="atLeast"/>
        </w:trPr>
        <w:tc>
          <w:tcPr>
            <w:tcW w:w="1668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6.1</w:t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>
        <w:trPr>
          <w:trHeight w:val="41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Изменения в документацию по планировке территории:</w:t>
            </w:r>
          </w:p>
        </w:tc>
      </w:tr>
      <w:tr>
        <w:trPr>
          <w:trHeight w:val="3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>
        <w:trPr>
          <w:trHeight w:val="36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</w:t>
            </w:r>
          </w:p>
        </w:tc>
      </w:tr>
      <w:tr>
        <w:trPr>
          <w:trHeight w:val="42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</w:t>
            </w:r>
          </w:p>
        </w:tc>
      </w:tr>
      <w:tr>
        <w:trPr>
          <w:trHeight w:val="40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представлены на бумажном носителе заверенная заявителем (его уполномоченным представителем)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>
        <w:trPr>
          <w:trHeight w:val="6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>
        <w:trPr>
          <w:trHeight w:val="164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3">
              <w:r>
                <w:rPr>
                  <w:rStyle w:val="ListLabel1"/>
                  <w:rFonts w:eastAsia="SimSun" w:cs="Times New Roman" w:ascii="Times New Roman" w:hAnsi="Times New Roman"/>
                  <w:color w:val="0000FF"/>
                  <w:sz w:val="28"/>
                  <w:szCs w:val="28"/>
                </w:rPr>
                <w:t>Правилами</w:t>
              </w:r>
            </w:hyperlink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>
        <w:trPr>
          <w:trHeight w:val="1263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65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>
        <w:trPr>
          <w:trHeight w:val="141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rFonts w:eastAsia="Calibri" w:cs="Times New Roman" w:ascii="Times New Roman" w:hAnsi="Times New Roman"/>
                <w:sz w:val="28"/>
                <w:szCs w:val="28"/>
              </w:rPr>
              <w:t>6.3.4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eastAsia="SimSun" w:cs="Times New Roman"/>
                <w:sz w:val="28"/>
                <w:szCs w:val="28"/>
              </w:rPr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SimSun" w:cs="Times New Roman" w:ascii="Times New Roman" w:hAnsi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>
              <w:rPr>
                <w:rFonts w:eastAsia="SimSun" w:cs="Times New Roman" w:ascii="Times New Roman" w:hAnsi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Прошу принять решение об утверждении изменений в документацию по планировке территории.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5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Default"/>
        <w:jc w:val="center"/>
        <w:rPr/>
      </w:pPr>
      <w:r>
        <w:rPr>
          <w:b/>
          <w:bCs/>
          <w:sz w:val="28"/>
          <w:szCs w:val="28"/>
        </w:rPr>
        <w:t>ЗАЯВЛЕНИЕ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об исправлении допущенных опечаток и (или) ошибок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«__» __________ 20___ г. 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sz w:val="28"/>
          <w:szCs w:val="28"/>
        </w:rPr>
        <w:t>___________________________________________________________________</w:t>
      </w:r>
    </w:p>
    <w:p>
      <w:pPr>
        <w:pStyle w:val="Default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Default"/>
        <w:rPr/>
      </w:pPr>
      <w:r>
        <w:rPr>
          <w:b/>
          <w:sz w:val="28"/>
          <w:szCs w:val="28"/>
        </w:rPr>
        <w:t>___________________________________________________________________</w:t>
      </w:r>
    </w:p>
    <w:p>
      <w:pPr>
        <w:pStyle w:val="Default"/>
        <w:jc w:val="center"/>
        <w:rPr/>
      </w:pPr>
      <w:r>
        <w:rPr/>
        <w:t>(наименование уполномоченного органа местного самоуправления)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>1. Сведения о заявителе</w:t>
      </w:r>
    </w:p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4961"/>
        <w:gridCol w:w="3969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>
        <w:trPr>
          <w:trHeight w:val="381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6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80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170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996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jc w:val="center"/>
              <w:rPr/>
            </w:pPr>
            <w:r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>
        <w:trPr>
          <w:trHeight w:val="42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spacing w:val="-3"/>
                <w:sz w:val="28"/>
                <w:szCs w:val="28"/>
              </w:rPr>
            </w:pPr>
            <w:r>
              <w:rPr>
                <w:spacing w:val="-3"/>
                <w:sz w:val="28"/>
                <w:szCs w:val="28"/>
              </w:rPr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rPr/>
            </w:pPr>
            <w:r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>
        <w:trPr>
          <w:trHeight w:val="439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97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4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SimSun" w:cs="Times New Roman" w:ascii="Times New Roman" w:hAnsi="Times New Roman"/>
                <w:sz w:val="28"/>
                <w:szCs w:val="28"/>
              </w:rPr>
              <w:t>адрес места регистрации</w:t>
            </w:r>
            <w:r>
              <w:rPr>
                <w:rFonts w:cs="Times New Roman" w:ascii="Times New Roman" w:hAnsi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52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>
              <w:rPr>
                <w:color w:val="auto"/>
                <w:sz w:val="28"/>
                <w:szCs w:val="28"/>
              </w:rPr>
              <w:t xml:space="preserve"> </w:t>
            </w:r>
          </w:p>
          <w:p>
            <w:pPr>
              <w:pStyle w:val="Default"/>
              <w:spacing w:lineRule="auto" w:line="240" w:before="0" w:after="0"/>
              <w:rPr/>
            </w:pPr>
            <w:r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  <w:tr>
        <w:trPr>
          <w:trHeight w:val="545" w:hRule="atLeast"/>
        </w:trPr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Default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Default"/>
        <w:jc w:val="center"/>
        <w:rPr/>
      </w:pPr>
      <w:r>
        <w:rPr>
          <w:sz w:val="28"/>
          <w:szCs w:val="28"/>
        </w:rPr>
        <w:t xml:space="preserve">2. Сведения о документе, в котором допущены опечатки и (или) ошибки </w:t>
      </w:r>
    </w:p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59"/>
        <w:gridCol w:w="709"/>
        <w:gridCol w:w="8221"/>
      </w:tblGrid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>
              <w:rPr>
                <w:i/>
                <w:sz w:val="28"/>
                <w:szCs w:val="28"/>
              </w:rPr>
              <w:t>(указать реквизиты)</w:t>
            </w:r>
            <w:r>
              <w:rPr>
                <w:sz w:val="28"/>
                <w:szCs w:val="28"/>
              </w:rPr>
              <w:t xml:space="preserve"> </w:t>
            </w:r>
          </w:p>
        </w:tc>
      </w:tr>
      <w:tr>
        <w:trPr/>
        <w:tc>
          <w:tcPr>
            <w:tcW w:w="95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jc w:val="center"/>
              <w:rPr/>
            </w:pPr>
            <w:r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709" w:type="dxa"/>
            <w:tcBorders/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eastAsia="SimSun"/>
                <w:sz w:val="28"/>
                <w:szCs w:val="28"/>
              </w:rPr>
            </w:pPr>
            <w:r>
              <w:rPr>
                <w:rFonts w:eastAsia="SimSun"/>
                <w:sz w:val="28"/>
                <w:szCs w:val="28"/>
              </w:rPr>
            </w:r>
          </w:p>
        </w:tc>
        <w:tc>
          <w:tcPr>
            <w:tcW w:w="8221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rPr/>
            </w:pPr>
            <w:r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>
      <w:pPr>
        <w:pStyle w:val="Default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>3. Сведения о допущенных опечатках и (или) ошибках в документе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cs="Times New Roman" w:ascii="Times New Roman" w:hAnsi="Times New Roman"/>
          <w:color w:val="000000"/>
          <w:sz w:val="28"/>
          <w:szCs w:val="28"/>
        </w:rPr>
      </w:r>
    </w:p>
    <w:tbl>
      <w:tblPr>
        <w:tblStyle w:val="a3"/>
        <w:tblW w:w="9889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232"/>
        <w:gridCol w:w="2409"/>
        <w:gridCol w:w="2410"/>
        <w:gridCol w:w="2837"/>
      </w:tblGrid>
      <w:tr>
        <w:trPr/>
        <w:tc>
          <w:tcPr>
            <w:tcW w:w="223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left="-142"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 xml:space="preserve">Наименование пункта </w:t>
            </w:r>
          </w:p>
          <w:p>
            <w:pPr>
              <w:pStyle w:val="Default"/>
              <w:spacing w:lineRule="auto" w:line="240" w:before="0" w:after="0"/>
              <w:ind w:left="-142"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 xml:space="preserve">Правильный вариант записи в документе </w:t>
            </w:r>
          </w:p>
        </w:tc>
        <w:tc>
          <w:tcPr>
            <w:tcW w:w="2837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left="-108"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>Обоснование</w:t>
            </w:r>
          </w:p>
          <w:p>
            <w:pPr>
              <w:pStyle w:val="Default"/>
              <w:spacing w:lineRule="auto" w:line="240" w:before="0" w:after="0"/>
              <w:ind w:left="-108" w:right="-108" w:hanging="0"/>
              <w:contextualSpacing/>
              <w:jc w:val="center"/>
              <w:rPr/>
            </w:pPr>
            <w:r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>
        <w:trPr/>
        <w:tc>
          <w:tcPr>
            <w:tcW w:w="2232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both"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  <w:tc>
          <w:tcPr>
            <w:tcW w:w="2409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both"/>
              <w:rPr/>
            </w:pPr>
            <w:r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jc w:val="center"/>
              <w:rPr/>
            </w:pPr>
            <w:r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7" w:type="dxa"/>
            <w:tcBorders/>
            <w:shd w:fill="auto" w:val="clear"/>
          </w:tcPr>
          <w:p>
            <w:pPr>
              <w:pStyle w:val="Default"/>
              <w:spacing w:lineRule="auto" w:line="240" w:before="0" w:after="0"/>
              <w:ind w:right="-108" w:hanging="0"/>
              <w:contextualSpacing/>
              <w:rPr>
                <w:b/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ind w:firstLine="425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Прошу исправить допущенную опечатку и (или) ошибку.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425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Приложение: на _____ л.</w:t>
      </w:r>
    </w:p>
    <w:p>
      <w:pPr>
        <w:pStyle w:val="Normal"/>
        <w:spacing w:lineRule="auto" w:line="240" w:before="0" w:after="0"/>
        <w:ind w:firstLine="425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SimSun" w:cs="Times New Roman" w:ascii="Times New Roman" w:hAnsi="Times New Roman"/>
          <w:bCs/>
          <w:sz w:val="28"/>
          <w:szCs w:val="28"/>
        </w:rPr>
        <w:t>Результат предоставления услуги прошу (у</w:t>
      </w:r>
      <w:r>
        <w:rPr>
          <w:rFonts w:cs="Times New Roman" w:ascii="Times New Roman" w:hAnsi="Times New Roman"/>
          <w:i/>
          <w:sz w:val="28"/>
          <w:szCs w:val="28"/>
        </w:rPr>
        <w:t>казывается один из перечисленных способов)</w:t>
      </w:r>
      <w:r>
        <w:rPr>
          <w:rFonts w:eastAsia="SimSun" w:cs="Times New Roman" w:ascii="Times New Roman" w:hAnsi="Times New Roman"/>
          <w:bCs/>
          <w:sz w:val="28"/>
          <w:szCs w:val="28"/>
        </w:rPr>
        <w:t>:</w:t>
      </w:r>
    </w:p>
    <w:tbl>
      <w:tblPr>
        <w:tblpPr w:bottomFromText="0" w:horzAnchor="text" w:leftFromText="180" w:rightFromText="180" w:tblpX="0" w:tblpY="1" w:topFromText="0" w:vertAnchor="text"/>
        <w:tblW w:w="10031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181"/>
        <w:gridCol w:w="849"/>
      </w:tblGrid>
      <w:tr>
        <w:trPr>
          <w:trHeight w:val="558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tabs>
                <w:tab w:val="clear" w:pos="708"/>
                <w:tab w:val="left" w:pos="1085" w:leader="none"/>
              </w:tabs>
              <w:spacing w:lineRule="auto" w:line="240" w:before="0" w:after="0"/>
              <w:jc w:val="both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54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  <w:tr>
        <w:trPr>
          <w:trHeight w:val="692" w:hRule="atLeast"/>
        </w:trPr>
        <w:tc>
          <w:tcPr>
            <w:tcW w:w="9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eastAsia="Arial Unicode MS" w:cs="Times New Roman" w:ascii="Times New Roman" w:hAnsi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>
              <w:rPr>
                <w:rFonts w:eastAsia="SimSun" w:cs="Times New Roman" w:ascii="Times New Roman" w:hAnsi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>
              <w:rPr>
                <w:rFonts w:eastAsia="SimSun" w:cs="Times New Roman" w:ascii="Times New Roman" w:hAnsi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>
        <w:rPr>
          <w:rFonts w:eastAsia="Arial Unicode MS" w:cs="Times New Roman" w:ascii="Times New Roman" w:hAnsi="Times New Roman"/>
          <w:sz w:val="24"/>
          <w:szCs w:val="24"/>
          <w:lang w:eastAsia="ru-RU"/>
        </w:rPr>
        <w:t>.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_________________</w:t>
        <w:tab/>
        <w:t xml:space="preserve">                            __________________________________</w:t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  <w:vertAlign w:val="superscript"/>
        </w:rPr>
        <w:t xml:space="preserve">      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(подпись)                                                                           (Ф.И.О. подписавшего лица, наименование должности)</w:t>
      </w:r>
    </w:p>
    <w:p>
      <w:pPr>
        <w:pStyle w:val="NoSpacing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Spacing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              </w:t>
      </w:r>
      <w:r>
        <w:rPr>
          <w:rFonts w:cs="Times New Roman" w:ascii="Times New Roman" w:hAnsi="Times New Roman"/>
          <w:sz w:val="28"/>
          <w:szCs w:val="28"/>
          <w:vertAlign w:val="superscript"/>
        </w:rPr>
        <w:t>М.П. (при наличии)</w:t>
      </w:r>
    </w:p>
    <w:p>
      <w:pPr>
        <w:pStyle w:val="Normal"/>
        <w:spacing w:lineRule="auto" w:line="240" w:before="0" w:after="0"/>
        <w:jc w:val="right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spacing w:lineRule="auto" w:line="240" w:before="0" w:after="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6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/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/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об отказе в приеме документов, необходимых для предоставления муниципальной услуги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ascii="Times New Roman" w:hAnsi="Times New Roman"/>
          <w:sz w:val="28"/>
          <w:szCs w:val="28"/>
        </w:rPr>
        <w:t>Вам отказано в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908"/>
        <w:gridCol w:w="3969"/>
        <w:gridCol w:w="3971"/>
      </w:tblGrid>
      <w:tr>
        <w:trPr>
          <w:trHeight w:val="117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пункта Административного регламента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Наименование основания для отказа в соответствии с Административным регламентом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 в приеме документов</w:t>
            </w:r>
          </w:p>
        </w:tc>
      </w:tr>
      <w:tr>
        <w:trPr>
          <w:trHeight w:val="428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1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пункта 3.16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1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пункта 3.38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3.62 /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1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>
              <w:rPr>
                <w:rFonts w:eastAsia="SimSun"/>
                <w:bCs/>
                <w:sz w:val="28"/>
                <w:szCs w:val="28"/>
                <w:lang w:eastAsia="ru-RU"/>
              </w:rPr>
              <w:t>; документ, удостоверяющий полномочия представителя заявителя</w:t>
            </w:r>
            <w:r>
              <w:rPr>
                <w:sz w:val="28"/>
                <w:szCs w:val="28"/>
              </w:rPr>
              <w:t>);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утративших силу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3.85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3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неполное, некорректное заполнение полей формы заявления, в том числе в интерактивной форме заявления на Едином портале, Региональном портале;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4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представленные документы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>
              <w:rPr>
                <w:sz w:val="28"/>
                <w:szCs w:val="28"/>
              </w:rPr>
              <w:t>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5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6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6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электронные документы не соответствуют требованиям к форматам их предоставления и (или) не читаются</w:t>
            </w:r>
            <w:r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7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7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3.16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3.38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8 пункта 3.62 /</w:t>
            </w:r>
          </w:p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подпункт 8 пункта 3.85 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spacing w:before="0" w:after="200"/>
              <w:ind w:right="80" w:hanging="0"/>
              <w:contextualSpacing/>
              <w:rPr/>
            </w:pPr>
            <w:r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>
              <w:rPr>
                <w:sz w:val="28"/>
                <w:szCs w:val="28"/>
              </w:rPr>
              <w:t xml:space="preserve">№ 63-Ф3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>
      <w:pPr>
        <w:pStyle w:val="Normal"/>
        <w:spacing w:lineRule="auto" w:line="240" w:before="0" w:after="0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7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>предоставление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Spacing"/>
        <w:jc w:val="center"/>
        <w:rPr/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64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65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1. Осуществить подготовку документации по планировке территории/ изменений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>(выбрать нужное)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iCs/>
          <w:sz w:val="28"/>
          <w:szCs w:val="28"/>
        </w:rPr>
        <w:t xml:space="preserve">в </w:t>
      </w:r>
      <w:r>
        <w:rPr>
          <w:rFonts w:cs="Times New Roman" w:ascii="Times New Roman" w:hAnsi="Times New Roman"/>
          <w:bCs/>
          <w:sz w:val="28"/>
          <w:szCs w:val="28"/>
        </w:rPr>
        <w:t>границах: ______________________________________________.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iCs/>
          <w:sz w:val="28"/>
          <w:szCs w:val="28"/>
        </w:rPr>
        <w:t>2. П</w:t>
      </w:r>
      <w:r>
        <w:rPr>
          <w:rFonts w:cs="Times New Roman" w:ascii="Times New Roman" w:hAnsi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bCs/>
          <w:sz w:val="28"/>
          <w:szCs w:val="28"/>
        </w:rPr>
        <w:t xml:space="preserve"> _______________________________________.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iCs/>
          <w:sz w:val="28"/>
          <w:szCs w:val="28"/>
        </w:rPr>
        <w:t xml:space="preserve">3. </w:t>
      </w:r>
      <w:r>
        <w:rPr>
          <w:rFonts w:cs="Times New Roman" w:ascii="Times New Roman" w:hAnsi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iCs/>
          <w:sz w:val="28"/>
          <w:szCs w:val="28"/>
        </w:rPr>
        <w:t xml:space="preserve">4. 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(выбрать нужное) </w:t>
      </w:r>
      <w:r>
        <w:rPr>
          <w:rFonts w:eastAsia="Arial Unicode MS" w:cs="Times New Roman" w:ascii="Times New Roman" w:hAnsi="Times New Roman"/>
          <w:sz w:val="28"/>
          <w:szCs w:val="28"/>
        </w:rPr>
        <w:t>представить в администрацию сельского поселения Верхнее Санчелеево муниципального района Ставропольский Самарской области в срок до _______ 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5.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>(выбрать нужное)</w:t>
      </w:r>
      <w:r>
        <w:rPr>
          <w:rFonts w:eastAsia="Arial Unicode MS" w:cs="Times New Roman" w:ascii="Times New Roman" w:hAnsi="Times New Roman"/>
          <w:sz w:val="28"/>
          <w:szCs w:val="28"/>
        </w:rPr>
        <w:t>, указанные в пункте 1 настоящего Постановления, принимаются в письменной форме в адрес администрации сельского поселения Верхнее Санчелеево</w:t>
      </w:r>
      <w:r>
        <w:rPr>
          <w:rFonts w:eastAsia="Arial Unicode MS" w:cs="Times New Roman" w:ascii="Times New Roman" w:hAnsi="Times New Roman"/>
          <w:color w:val="0070C0"/>
          <w:sz w:val="28"/>
          <w:szCs w:val="28"/>
        </w:rPr>
        <w:t xml:space="preserve"> 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муниципального района Ставропольский Самарской области по адресу: 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>445138, Самарская область, Ставропольский район, село Верхнее Санчелеево, ул. Кооперативная,4</w:t>
      </w:r>
      <w:r>
        <w:rPr>
          <w:rFonts w:eastAsia="Arial Unicode MS" w:cs="Times New Roman" w:ascii="Times New Roman" w:hAnsi="Times New Roman"/>
          <w:sz w:val="28"/>
          <w:szCs w:val="28"/>
        </w:rPr>
        <w:t>, в рабочие дни с 10 часов до 16 часов, либо по адресу электронной почты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 xml:space="preserve"> adm_sokolki@mail.ru</w:t>
      </w:r>
      <w:r>
        <w:rPr>
          <w:rFonts w:eastAsia="Arial Unicode MS" w:cs="Times New Roman" w:ascii="Times New Roman" w:hAnsi="Times New Roman"/>
          <w:sz w:val="28"/>
          <w:szCs w:val="28"/>
        </w:rPr>
        <w:t>, в течение 7 (семи) рабочих дней со дня принятия настоящего постановления.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6. Опубликовать настоящее Постановление в газете 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>Верхнесанчелеевский Вестник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Верхнее Санчелеево </w:t>
      </w:r>
      <w:r>
        <w:rPr>
          <w:rStyle w:val="Style18"/>
          <w:rFonts w:eastAsia="Arial Unicode MS" w:cs="Times New Roman" w:ascii="Times New Roman" w:hAnsi="Times New Roman"/>
          <w:sz w:val="28"/>
          <w:szCs w:val="28"/>
        </w:rPr>
        <w:t>https://v.sancheleevo.stavrsp.ru/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7.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8.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Глава сельского поселения Верхнее Санчелеево                                             И.О. Фамилия</w:t>
      </w:r>
    </w:p>
    <w:p>
      <w:pPr>
        <w:pStyle w:val="Normal"/>
        <w:spacing w:lineRule="auto" w:line="240" w:before="0" w:after="0"/>
        <w:ind w:firstLine="360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6"/>
          <w:szCs w:val="26"/>
        </w:rPr>
      </w:pPr>
      <w:r>
        <w:rPr>
          <w:rFonts w:eastAsia="Arial Unicode MS" w:cs="Times New Roman" w:ascii="Times New Roman" w:hAnsi="Times New Roman"/>
          <w:sz w:val="26"/>
          <w:szCs w:val="26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8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/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/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об отказе в подготовке документации по планировке территории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подготовке документации по планировке территории/изменений в документацию по планировке территории от ____________ № ____________ принято решение  </w:t>
        <w:br/>
      </w:r>
      <w:r>
        <w:rPr/>
        <w:t xml:space="preserve">                                  (дата и номер регистрации)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об отказе в принятии решения о подготовке документации по планировке территории / изменений в документацию по планировке территории </w:t>
      </w:r>
      <w:r>
        <w:rPr>
          <w:i/>
          <w:sz w:val="28"/>
          <w:szCs w:val="28"/>
        </w:rPr>
        <w:t>(выбрать нужное)</w:t>
      </w:r>
      <w:r>
        <w:rPr>
          <w:sz w:val="28"/>
          <w:szCs w:val="28"/>
        </w:rPr>
        <w:t xml:space="preserve"> 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536"/>
        <w:gridCol w:w="3544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подпункт 1 пункта 3.24 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66">
              <w:r>
                <w:rPr>
                  <w:rStyle w:val="ListLabel12"/>
                  <w:rFonts w:eastAsia="SimSun"/>
                  <w:sz w:val="28"/>
                  <w:szCs w:val="28"/>
                  <w:lang w:eastAsia="ru-RU"/>
                </w:rPr>
                <w:t>пунктом 3.10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67">
              <w:r>
                <w:rPr>
                  <w:rStyle w:val="ListLabel12"/>
                  <w:rFonts w:eastAsia="SimSun"/>
                  <w:sz w:val="28"/>
                  <w:szCs w:val="28"/>
                  <w:lang w:eastAsia="ru-RU"/>
                </w:rPr>
                <w:t>пунктами 3.11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68">
              <w:r>
                <w:rPr>
                  <w:rStyle w:val="ListLabel12"/>
                  <w:rFonts w:eastAsia="SimSun"/>
                  <w:sz w:val="28"/>
                  <w:szCs w:val="28"/>
                  <w:lang w:eastAsia="ru-RU"/>
                </w:rPr>
                <w:t>3.12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4 пункта 3.24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right="80" w:hanging="0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5 пункта 3.24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jc w:val="both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6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69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частью 1.1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7 пункта 3.24</w:t>
            </w:r>
          </w:p>
        </w:tc>
        <w:tc>
          <w:tcPr>
            <w:tcW w:w="4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Вы вправе повторно обратиться с заявлением о подготовке документации по планировке территории/изменений в документацию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/>
      </w:pPr>
      <w:r>
        <w:rPr>
          <w:sz w:val="28"/>
          <w:szCs w:val="28"/>
        </w:rPr>
        <w:t>Данный отказ может быть обжалован в досудебном порядке путем направления жалобы в администрацию сельского поселения Верхнее Санчелеево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9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>услуги)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ind w:firstLine="36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Об утверждении документации по планировке территории</w:t>
      </w:r>
    </w:p>
    <w:p>
      <w:pPr>
        <w:pStyle w:val="Normal"/>
        <w:spacing w:lineRule="auto" w:line="240" w:before="0" w:after="0"/>
        <w:ind w:firstLine="360"/>
        <w:jc w:val="center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70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1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iCs/>
          <w:sz w:val="28"/>
          <w:szCs w:val="28"/>
        </w:rPr>
        <w:t xml:space="preserve">в </w:t>
      </w:r>
      <w:r>
        <w:rPr>
          <w:rFonts w:cs="Times New Roman" w:ascii="Times New Roman" w:hAnsi="Times New Roman"/>
          <w:bCs/>
          <w:sz w:val="28"/>
          <w:szCs w:val="28"/>
        </w:rPr>
        <w:t>границах: ____________________________________.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2. Опубликовать настоящее Постановление в газете 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>Верхнесанчелеевский вестник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Верхнее Санчелеево муниципального района Ставропольский Самарской области </w:t>
      </w:r>
      <w:r>
        <w:rPr>
          <w:rStyle w:val="Style18"/>
          <w:rFonts w:eastAsia="Arial Unicode MS" w:cs="Times New Roman" w:ascii="Times New Roman" w:hAnsi="Times New Roman"/>
          <w:sz w:val="28"/>
          <w:szCs w:val="28"/>
        </w:rPr>
        <w:t>https://v.sancheleevo.stavrsp.ru/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Глава сельского поселения Верхнее Санчелеево                                             И.О. Фамилия                                      </w:t>
      </w:r>
    </w:p>
    <w:p>
      <w:pPr>
        <w:pStyle w:val="Normal"/>
        <w:spacing w:lineRule="auto" w:line="240" w:before="0" w:after="0"/>
        <w:ind w:firstLine="360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10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/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/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и направлении ее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об отклонении документации по планировке территории ________________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ее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7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72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3.34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73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4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5 пункта 3.46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6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74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75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7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76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8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9 пункта 3.46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Вы вправе повторно обратиться с заявлением об утверждении документации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/>
      </w:pPr>
      <w:r>
        <w:rPr>
          <w:sz w:val="28"/>
          <w:szCs w:val="28"/>
        </w:rPr>
        <w:t>Данный отказ может быть обжалован в досудебном порядке путем направления жалобы в администрацию сельского поселения Верхнее Санчелеево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rPr>
          <w:rFonts w:ascii="Times New Roman" w:hAnsi="Times New Roman" w:eastAsia="SimSun" w:cs="Times New Roman"/>
          <w:bCs/>
          <w:sz w:val="28"/>
          <w:szCs w:val="28"/>
        </w:rPr>
      </w:pPr>
      <w:r>
        <w:rPr>
          <w:rFonts w:eastAsia="SimSun" w:cs="Times New Roman" w:ascii="Times New Roman" w:hAnsi="Times New Roman"/>
          <w:bCs/>
          <w:sz w:val="28"/>
          <w:szCs w:val="28"/>
        </w:rPr>
      </w:r>
      <w:r>
        <w:br w:type="page"/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11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0"/>
          <w:szCs w:val="20"/>
        </w:rPr>
      </w:pPr>
      <w:r>
        <w:rPr>
          <w:rFonts w:cs="Times New Roman" w:ascii="Times New Roman" w:hAnsi="Times New Roman"/>
          <w:b/>
          <w:sz w:val="20"/>
          <w:szCs w:val="20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 </w:t>
      </w:r>
      <w:r>
        <w:rPr>
          <w:rFonts w:cs="Times New Roman" w:ascii="Times New Roman" w:hAnsi="Times New Roman"/>
        </w:rPr>
        <w:t>(Бланк органа,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               </w:t>
      </w:r>
      <w:r>
        <w:rPr>
          <w:rFonts w:cs="Times New Roman" w:ascii="Times New Roman" w:hAnsi="Times New Roman"/>
        </w:rPr>
        <w:t>осуществляющего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 xml:space="preserve">                                             </w:t>
      </w:r>
      <w:r>
        <w:rPr>
          <w:rFonts w:cs="Times New Roman" w:ascii="Times New Roman" w:hAnsi="Times New Roman"/>
        </w:rPr>
        <w:t xml:space="preserve">предоставление </w:t>
      </w:r>
    </w:p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</w:rPr>
        <w:t>услуги)</w:t>
      </w:r>
    </w:p>
    <w:p>
      <w:pPr>
        <w:pStyle w:val="NoSpacing"/>
        <w:jc w:val="center"/>
        <w:rPr/>
      </w:pPr>
      <w:r>
        <w:rPr>
          <w:rFonts w:cs="Times New Roman" w:ascii="Times New Roman" w:hAnsi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>
      <w:pPr>
        <w:pStyle w:val="NoSpacing"/>
        <w:jc w:val="center"/>
        <w:rPr>
          <w:rFonts w:ascii="Times New Roman" w:hAnsi="Times New Roman" w:eastAsia="Arial Unicode MS" w:cs="Times New Roman"/>
          <w:b/>
          <w:b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/>
        <w:ind w:firstLine="426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В соответствии с Градостроительным </w:t>
      </w:r>
      <w:hyperlink r:id="rId77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кодексом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Российской Федерации, Федеральным </w:t>
      </w:r>
      <w:hyperlink r:id="rId78">
        <w:r>
          <w:rPr>
            <w:rStyle w:val="ListLabel2"/>
            <w:rFonts w:cs="Times New Roman" w:ascii="Times New Roman" w:hAnsi="Times New Roman"/>
            <w:color w:val="0000FF"/>
            <w:sz w:val="28"/>
            <w:szCs w:val="28"/>
          </w:rPr>
          <w:t>законом</w:t>
        </w:r>
      </w:hyperlink>
      <w:r>
        <w:rPr>
          <w:rFonts w:cs="Times New Roman" w:ascii="Times New Roman" w:hAnsi="Times New Roman"/>
          <w:sz w:val="28"/>
          <w:szCs w:val="28"/>
        </w:rPr>
        <w:t xml:space="preserve"> от 6 октября 2003 г. № 131-ФЗ «Об общих принципах организации местного самоуправления в Российской Федерации», на основании обращения от _____________ № ______: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ПОСТАНОВЛЯЕТ: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1. Утвердить изменения в документацию по планировке территории ____</w:t>
      </w:r>
      <w:r>
        <w:rPr>
          <w:rFonts w:eastAsia="Arial Unicode MS" w:cs="Times New Roman" w:ascii="Times New Roman" w:hAnsi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>
        <w:rPr>
          <w:rFonts w:cs="Times New Roman" w:ascii="Times New Roman" w:hAnsi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>
        <w:rPr>
          <w:rFonts w:cs="Times New Roman" w:ascii="Times New Roman" w:hAnsi="Times New Roman"/>
          <w:i/>
          <w:iCs/>
          <w:sz w:val="28"/>
          <w:szCs w:val="28"/>
        </w:rPr>
        <w:t xml:space="preserve">) </w:t>
      </w:r>
      <w:r>
        <w:rPr>
          <w:rFonts w:cs="Times New Roman" w:ascii="Times New Roman" w:hAnsi="Times New Roman"/>
          <w:bCs/>
          <w:sz w:val="28"/>
          <w:szCs w:val="28"/>
        </w:rPr>
        <w:t xml:space="preserve">утвержденную: </w:t>
      </w:r>
      <w:r>
        <w:rPr>
          <w:rFonts w:cs="Times New Roman" w:ascii="Times New Roman" w:hAnsi="Times New Roman"/>
          <w:b/>
          <w:bCs/>
        </w:rPr>
        <w:t>__________________________________________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</w:rPr>
        <w:t xml:space="preserve">__________________________ </w:t>
      </w:r>
      <w:r>
        <w:rPr>
          <w:rFonts w:cs="Times New Roman" w:ascii="Times New Roman" w:hAnsi="Times New Roman"/>
          <w:i/>
        </w:rPr>
        <w:t xml:space="preserve">(указываются реквизиты решения об утверждении документации по планировке территории) </w:t>
      </w:r>
      <w:r>
        <w:rPr>
          <w:rFonts w:cs="Times New Roman" w:ascii="Times New Roman" w:hAnsi="Times New Roman"/>
        </w:rPr>
        <w:t>в отношении территории (ее отдельных частей) ___________________________________________________________________________.</w:t>
      </w:r>
    </w:p>
    <w:p>
      <w:pPr>
        <w:pStyle w:val="Normal"/>
        <w:widowControl/>
        <w:bidi w:val="0"/>
        <w:spacing w:lineRule="auto" w:line="240" w:before="0" w:after="200"/>
        <w:ind w:left="-227" w:right="-397" w:hanging="0"/>
        <w:jc w:val="center"/>
        <w:rPr/>
      </w:pPr>
      <w:r>
        <w:rPr>
          <w:rFonts w:cs="Times New Roman" w:ascii="Times New Roman" w:hAnsi="Times New Roman"/>
          <w:i/>
        </w:rPr>
        <w:t>(кадастровый номер земельного участка или описание границ территории согласно прилагаемой схеме)</w:t>
      </w:r>
    </w:p>
    <w:p>
      <w:pPr>
        <w:pStyle w:val="Normal"/>
        <w:spacing w:lineRule="auto" w:line="240" w:before="0" w:after="0"/>
        <w:ind w:firstLine="426"/>
        <w:jc w:val="both"/>
        <w:rPr/>
      </w:pPr>
      <w:bookmarkStart w:id="7" w:name="_GoBack"/>
      <w:bookmarkEnd w:id="7"/>
      <w:r>
        <w:rPr>
          <w:rFonts w:eastAsia="Arial Unicode MS" w:cs="Times New Roman" w:ascii="Times New Roman" w:hAnsi="Times New Roman"/>
          <w:sz w:val="28"/>
          <w:szCs w:val="28"/>
        </w:rPr>
        <w:t>2. Опубликовать настоящее Постановление в газете «</w:t>
      </w:r>
      <w:r>
        <w:rPr>
          <w:rFonts w:eastAsia="Arial Unicode MS" w:cs="Times New Roman" w:ascii="Times New Roman" w:hAnsi="Times New Roman"/>
          <w:color w:val="0000FF"/>
          <w:sz w:val="28"/>
          <w:szCs w:val="28"/>
        </w:rPr>
        <w:t>Верхнесанчелеевский вестник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» в течение трех дней со дня принятия настоящего Постановления и разместить на официальном сайте администрации сельского поселения Верхнее Санчелеево муниципального района Ставропольский Самарской области </w:t>
      </w:r>
      <w:r>
        <w:rPr>
          <w:rStyle w:val="Style18"/>
          <w:rFonts w:eastAsia="Arial Unicode MS" w:cs="Times New Roman" w:ascii="Times New Roman" w:hAnsi="Times New Roman"/>
          <w:sz w:val="28"/>
          <w:szCs w:val="28"/>
        </w:rPr>
        <w:t>https://v.sancheleevo.stavrsp.ru/</w:t>
      </w:r>
      <w:r>
        <w:rPr>
          <w:rFonts w:eastAsia="Arial Unicode MS" w:cs="Times New Roman" w:ascii="Times New Roman" w:hAnsi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>4. Контроль за выполнением настоящего Постановления оставляю за собой.</w:t>
      </w:r>
    </w:p>
    <w:p>
      <w:pPr>
        <w:pStyle w:val="Normal"/>
        <w:spacing w:lineRule="auto" w:line="240" w:before="0" w:after="0"/>
        <w:ind w:firstLine="360"/>
        <w:jc w:val="both"/>
        <w:rPr>
          <w:rFonts w:ascii="Times New Roman" w:hAnsi="Times New Roman" w:eastAsia="Arial Unicode MS" w:cs="Times New Roman"/>
          <w:sz w:val="28"/>
          <w:szCs w:val="28"/>
        </w:rPr>
      </w:pPr>
      <w:r>
        <w:rPr>
          <w:rFonts w:eastAsia="Arial Unicode MS" w:cs="Times New Roman" w:ascii="Times New Roman" w:hAnsi="Times New Roman"/>
          <w:sz w:val="28"/>
          <w:szCs w:val="28"/>
        </w:rPr>
      </w:r>
    </w:p>
    <w:p>
      <w:pPr>
        <w:pStyle w:val="Normal"/>
        <w:spacing w:lineRule="auto" w:line="240" w:before="0" w:after="0"/>
        <w:ind w:firstLine="360"/>
        <w:jc w:val="both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Глава сельского поселения Верхнее Санчелеево                                             И.О. Фамилия                                      </w:t>
      </w:r>
    </w:p>
    <w:p>
      <w:pPr>
        <w:pStyle w:val="Normal"/>
        <w:spacing w:lineRule="auto" w:line="240" w:before="0" w:after="0"/>
        <w:ind w:firstLine="360"/>
        <w:jc w:val="right"/>
        <w:rPr/>
      </w:pPr>
      <w:r>
        <w:rPr>
          <w:rFonts w:eastAsia="Arial Unicode MS" w:cs="Times New Roman" w:ascii="Times New Roman" w:hAnsi="Times New Roman"/>
          <w:sz w:val="28"/>
          <w:szCs w:val="28"/>
        </w:rPr>
        <w:t xml:space="preserve">                                  </w:t>
      </w:r>
      <w:r>
        <w:rPr>
          <w:rFonts w:cs="Times New Roman" w:ascii="Times New Roman" w:hAnsi="Times New Roman"/>
          <w:sz w:val="24"/>
          <w:szCs w:val="24"/>
        </w:rPr>
        <w:t>Приложение № 12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 xml:space="preserve"> </w:t>
      </w: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/>
      </w:pPr>
      <w:r>
        <w:rPr>
          <w:rFonts w:cs="Times New Roman" w:ascii="Times New Roman" w:hAnsi="Times New Roman"/>
          <w:sz w:val="28"/>
          <w:szCs w:val="28"/>
        </w:rPr>
        <w:t>Кому</w:t>
      </w:r>
      <w:r>
        <w:rPr>
          <w:rFonts w:cs="Times New Roman"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cs="Times New Roman"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8"/>
          <w:szCs w:val="28"/>
        </w:rPr>
        <w:t>территории и направлении их на доработку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Default"/>
        <w:jc w:val="right"/>
        <w:rPr/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 внесении изменений в документацию по планировке территории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об отклонении изменений в документацию по планировке территории ________________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их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cs="Times New Roman"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1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79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3.57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2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3 пункта 3.70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3.57 и 3.58 настоящего Административного регламента;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4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80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cs="Times New Roman" w:ascii="Times New Roman" w:hAnsi="Times New Roman"/>
                <w:sz w:val="28"/>
                <w:szCs w:val="28"/>
              </w:rPr>
              <w:t>подпункт 5 пункта 3.70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cs="Times New Roman"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Вы вправе повторно обратиться с заявлением о внесении изменений в документацию по планировке территории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/>
      </w:pPr>
      <w:r>
        <w:rPr>
          <w:sz w:val="28"/>
          <w:szCs w:val="28"/>
        </w:rPr>
        <w:t>Данный отказ может быть обжалован в досудебном порядке путем направления жалобы в администрацию сельского поселения Верхнее Санчелеево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 w:cs="Times New Roman"/>
              </w:rPr>
            </w:pPr>
            <w:r>
              <w:rPr>
                <w:rFonts w:cs="Times New Roman"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cs="Times New Roman"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cs="Times New Roman"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spacing w:lineRule="auto" w:line="240" w:before="0" w:after="0"/>
        <w:jc w:val="right"/>
        <w:rPr/>
      </w:pPr>
      <w:r>
        <w:rPr>
          <w:rFonts w:cs="Times New Roman" w:ascii="Times New Roman" w:hAnsi="Times New Roman"/>
          <w:sz w:val="24"/>
          <w:szCs w:val="24"/>
        </w:rPr>
        <w:t>Приложение № 13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к Административному регламенту предоставления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муниципальной услуги «Подготовка и утверждение документации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по планировке территории» на территории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 xml:space="preserve">сельского поселения Верхнее Санчелеево 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/>
      </w:pPr>
      <w:r>
        <w:rPr>
          <w:sz w:val="24"/>
          <w:szCs w:val="24"/>
        </w:rPr>
        <w:t>муниципального района Ставропольский Самарской области</w:t>
      </w:r>
    </w:p>
    <w:p>
      <w:pPr>
        <w:pStyle w:val="51"/>
        <w:shd w:val="clear" w:color="auto" w:fill="auto"/>
        <w:spacing w:lineRule="auto" w:line="240" w:before="0" w:after="200"/>
        <w:ind w:hanging="0"/>
        <w:jc w:val="right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spacing w:lineRule="auto" w:line="240" w:before="0" w:after="0"/>
        <w:jc w:val="right"/>
        <w:rPr/>
      </w:pPr>
      <w:r>
        <w:rPr>
          <w:rFonts w:eastAsia="SimSun" w:cs="Times New Roman" w:ascii="Times New Roman" w:hAnsi="Times New Roman"/>
          <w:bCs/>
          <w:sz w:val="24"/>
          <w:szCs w:val="24"/>
        </w:rPr>
        <w:t>(форма)</w:t>
      </w:r>
    </w:p>
    <w:p>
      <w:pPr>
        <w:pStyle w:val="Normal"/>
        <w:spacing w:lineRule="auto" w:line="240" w:before="0" w:after="0"/>
        <w:ind w:firstLine="720"/>
        <w:jc w:val="right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numPr>
          <w:ilvl w:val="0"/>
          <w:numId w:val="0"/>
        </w:numPr>
        <w:spacing w:before="0" w:after="0"/>
        <w:jc w:val="right"/>
        <w:outlineLvl w:val="0"/>
        <w:rPr/>
      </w:pPr>
      <w:r>
        <w:rPr>
          <w:rFonts w:ascii="Times New Roman" w:hAnsi="Times New Roman"/>
          <w:sz w:val="28"/>
          <w:szCs w:val="28"/>
        </w:rPr>
        <w:t>Кому</w:t>
      </w:r>
      <w:r>
        <w:rPr>
          <w:rFonts w:ascii="Times New Roman" w:hAnsi="Times New Roman"/>
          <w:sz w:val="27"/>
          <w:szCs w:val="27"/>
        </w:rPr>
        <w:t xml:space="preserve"> ____________________________________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>
      <w:pPr>
        <w:pStyle w:val="Normal"/>
        <w:spacing w:before="0" w:after="0"/>
        <w:ind w:left="4820" w:hanging="0"/>
        <w:jc w:val="both"/>
        <w:rPr/>
      </w:pPr>
      <w:r>
        <w:rPr>
          <w:rFonts w:ascii="Times New Roman" w:hAnsi="Times New Roman"/>
          <w:sz w:val="28"/>
          <w:szCs w:val="28"/>
        </w:rPr>
        <w:t>________________________________</w:t>
      </w:r>
    </w:p>
    <w:p>
      <w:pPr>
        <w:pStyle w:val="Normal"/>
        <w:spacing w:lineRule="auto" w:line="240" w:before="0" w:after="0"/>
        <w:ind w:left="4820" w:hanging="0"/>
        <w:jc w:val="center"/>
        <w:rPr/>
      </w:pPr>
      <w:r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numPr>
          <w:ilvl w:val="0"/>
          <w:numId w:val="0"/>
        </w:numPr>
        <w:spacing w:lineRule="auto" w:line="240" w:before="0" w:after="0"/>
        <w:outlineLvl w:val="2"/>
        <w:rPr>
          <w:rFonts w:ascii="Times New Roman" w:hAnsi="Times New Roman" w:eastAsia="Arial Unicode MS" w:cs="Times New Roman"/>
          <w:b/>
          <w:b/>
          <w:bCs/>
          <w:spacing w:val="10"/>
          <w:sz w:val="28"/>
          <w:szCs w:val="28"/>
        </w:rPr>
      </w:pPr>
      <w:r>
        <w:rPr>
          <w:rFonts w:eastAsia="Arial Unicode MS" w:cs="Times New Roman" w:ascii="Times New Roman" w:hAnsi="Times New Roman"/>
          <w:b/>
          <w:bCs/>
          <w:spacing w:val="10"/>
          <w:sz w:val="28"/>
          <w:szCs w:val="28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>РЕШЕНИЕ</w:t>
      </w:r>
    </w:p>
    <w:p>
      <w:pPr>
        <w:pStyle w:val="Normal"/>
        <w:spacing w:lineRule="auto" w:line="240" w:before="0" w:after="0"/>
        <w:jc w:val="center"/>
        <w:rPr/>
      </w:pPr>
      <w:r>
        <w:rPr>
          <w:rFonts w:ascii="Times New Roman" w:hAnsi="Times New Roman"/>
          <w:b/>
          <w:sz w:val="28"/>
          <w:szCs w:val="28"/>
        </w:rPr>
        <w:t xml:space="preserve">об отказе </w:t>
      </w:r>
      <w:r>
        <w:rPr>
          <w:rFonts w:cs="Times New Roman" w:ascii="Times New Roman" w:hAnsi="Times New Roman"/>
          <w:b/>
          <w:sz w:val="28"/>
          <w:szCs w:val="28"/>
        </w:rPr>
        <w:t>в исправлении опечаток и (или) ошибок в документе</w:t>
      </w:r>
    </w:p>
    <w:p>
      <w:pPr>
        <w:pStyle w:val="Default"/>
        <w:jc w:val="right"/>
        <w:rPr/>
      </w:pPr>
      <w:r>
        <w:rPr>
          <w:color w:val="auto"/>
          <w:sz w:val="28"/>
          <w:szCs w:val="28"/>
        </w:rPr>
        <w:t xml:space="preserve"> </w:t>
      </w:r>
      <w:r>
        <w:rPr>
          <w:color w:val="auto"/>
          <w:sz w:val="28"/>
          <w:szCs w:val="28"/>
        </w:rPr>
        <w:t xml:space="preserve">«__» __________ 20___ г. </w:t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/>
          <w:b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>
      <w:pPr>
        <w:pStyle w:val="Normal"/>
        <w:spacing w:lineRule="auto" w:line="240"/>
        <w:jc w:val="center"/>
        <w:rPr/>
      </w:pPr>
      <w:r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по результатам рассмотрения заявления об </w:t>
      </w:r>
      <w:r>
        <w:rPr>
          <w:rFonts w:eastAsia="SimSun"/>
          <w:sz w:val="28"/>
          <w:szCs w:val="28"/>
        </w:rPr>
        <w:t>исправлении допущенных опечаток и (или) ошибок</w:t>
      </w:r>
      <w:r>
        <w:rPr>
          <w:sz w:val="28"/>
          <w:szCs w:val="28"/>
        </w:rPr>
        <w:t xml:space="preserve"> от ____________ № ____________ принято решение  </w:t>
        <w:br/>
      </w:r>
      <w:r>
        <w:rPr/>
        <w:t xml:space="preserve">                                                                    (дата и номер регистрации)</w:t>
      </w:r>
    </w:p>
    <w:p>
      <w:pPr>
        <w:pStyle w:val="Default"/>
        <w:jc w:val="both"/>
        <w:rPr/>
      </w:pPr>
      <w:r>
        <w:rPr>
          <w:sz w:val="28"/>
          <w:szCs w:val="28"/>
        </w:rPr>
        <w:t xml:space="preserve">об отказе в исправлении опечаток и (или) ошибок ____________ </w:t>
      </w:r>
      <w:r>
        <w:rPr>
          <w:i/>
          <w:sz w:val="28"/>
          <w:szCs w:val="28"/>
        </w:rPr>
        <w:t>(указать вид и наименование документации по планировке территории)</w:t>
      </w:r>
      <w:r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jc w:val="left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1768"/>
        <w:gridCol w:w="4678"/>
        <w:gridCol w:w="3402"/>
      </w:tblGrid>
      <w:tr>
        <w:trPr/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</w:t>
            </w:r>
            <w:r>
              <w:rPr>
                <w:rFonts w:ascii="Times New Roman" w:hAnsi="Times New Roman"/>
                <w:sz w:val="28"/>
                <w:szCs w:val="28"/>
              </w:rPr>
              <w:t>пункта Административного регламента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>
            <w:pPr>
              <w:pStyle w:val="Normal"/>
              <w:spacing w:lineRule="auto" w:line="240" w:before="0" w:after="0"/>
              <w:ind w:right="-62" w:hanging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>
            <w:pPr>
              <w:pStyle w:val="Normal"/>
              <w:spacing w:lineRule="auto" w:line="240" w:before="0" w:after="0"/>
              <w:contextualSpacing/>
              <w:jc w:val="center"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>
        <w:trPr>
          <w:trHeight w:val="28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1 пункта 3.93</w:t>
            </w:r>
          </w:p>
          <w:p>
            <w:pPr>
              <w:pStyle w:val="Normal"/>
              <w:spacing w:lineRule="auto" w:line="240" w:before="0" w:after="0"/>
              <w:contextualSpacing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/>
            </w:pPr>
            <w:r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81">
              <w:r>
                <w:rPr>
                  <w:rStyle w:val="ListLabel4"/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3.81</w:t>
              </w:r>
            </w:hyperlink>
            <w:r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2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/>
            </w:pPr>
            <w:r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>
        <w:trPr>
          <w:trHeight w:val="806" w:hRule="atLeast"/>
        </w:trPr>
        <w:tc>
          <w:tcPr>
            <w:tcW w:w="1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contextualSpacing/>
              <w:rPr/>
            </w:pPr>
            <w:r>
              <w:rPr>
                <w:rFonts w:ascii="Times New Roman" w:hAnsi="Times New Roman"/>
                <w:sz w:val="28"/>
                <w:szCs w:val="28"/>
              </w:rPr>
              <w:t>подпункт 3 пункта 3.93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Default"/>
              <w:ind w:hanging="62"/>
              <w:rPr/>
            </w:pPr>
            <w:r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200"/>
              <w:rPr/>
            </w:pPr>
            <w:r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>
      <w:pPr>
        <w:pStyle w:val="Default"/>
        <w:ind w:firstLine="426"/>
        <w:jc w:val="both"/>
        <w:rPr/>
      </w:pPr>
      <w:r>
        <w:rPr>
          <w:sz w:val="28"/>
          <w:szCs w:val="28"/>
        </w:rPr>
        <w:t xml:space="preserve">Вы вправе повторно обратиться с заявлением об исправлении допущенных опечаток и (или) ошибок в документе после устранения указанных нарушений. </w:t>
      </w:r>
    </w:p>
    <w:p>
      <w:pPr>
        <w:pStyle w:val="Default"/>
        <w:spacing w:lineRule="auto" w:line="276"/>
        <w:ind w:firstLine="426"/>
        <w:jc w:val="both"/>
        <w:rPr/>
      </w:pPr>
      <w:r>
        <w:rPr>
          <w:sz w:val="28"/>
          <w:szCs w:val="28"/>
        </w:rPr>
        <w:t>Данный отказ может быть обжалован в досудебном порядке путем направления жалобы в администрацию сельского поселения Верхнее Санчелеево муниципального района Ставропольский Самарской области, а также в судебном порядке.</w:t>
      </w:r>
    </w:p>
    <w:p>
      <w:pPr>
        <w:pStyle w:val="Normal"/>
        <w:spacing w:lineRule="auto" w:line="240" w:before="0" w:after="0"/>
        <w:ind w:firstLine="426"/>
        <w:jc w:val="both"/>
        <w:rPr/>
      </w:pPr>
      <w:r>
        <w:rPr>
          <w:rFonts w:cs="Times New Roman" w:ascii="Times New Roman" w:hAnsi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>
      <w:pPr>
        <w:pStyle w:val="Normal"/>
        <w:spacing w:lineRule="auto" w:line="240" w:before="0" w:after="0"/>
        <w:ind w:firstLine="426"/>
        <w:jc w:val="center"/>
        <w:rPr/>
      </w:pPr>
      <w:r>
        <w:rPr>
          <w:rFonts w:cs="Times New Roman" w:ascii="Times New Roman" w:hAnsi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>
      <w:pPr>
        <w:pStyle w:val="Normal"/>
        <w:widowControl w:val="false"/>
        <w:spacing w:lineRule="auto" w:line="240" w:before="0"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</w:r>
    </w:p>
    <w:tbl>
      <w:tblPr>
        <w:tblW w:w="9470" w:type="dxa"/>
        <w:jc w:val="left"/>
        <w:tblInd w:w="0" w:type="dxa"/>
        <w:tblBorders>
          <w:bottom w:val="single" w:sz="4" w:space="0" w:color="000000"/>
          <w:insideH w:val="single" w:sz="4" w:space="0" w:color="000000"/>
        </w:tblBorders>
        <w:tblCellMar>
          <w:top w:w="0" w:type="dxa"/>
          <w:left w:w="28" w:type="dxa"/>
          <w:bottom w:w="0" w:type="dxa"/>
          <w:right w:w="28" w:type="dxa"/>
        </w:tblCellMar>
        <w:tblLook w:val="0000"/>
      </w:tblPr>
      <w:tblGrid>
        <w:gridCol w:w="3119"/>
        <w:gridCol w:w="283"/>
        <w:gridCol w:w="2269"/>
        <w:gridCol w:w="283"/>
        <w:gridCol w:w="3516"/>
      </w:tblGrid>
      <w:tr>
        <w:trPr/>
        <w:tc>
          <w:tcPr>
            <w:tcW w:w="311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269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283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  <w:tc>
          <w:tcPr>
            <w:tcW w:w="3516" w:type="dxa"/>
            <w:tcBorders>
              <w:bottom w:val="single" w:sz="4" w:space="0" w:color="000000"/>
              <w:insideH w:val="single" w:sz="4" w:space="0" w:color="000000"/>
            </w:tcBorders>
            <w:shd w:fill="auto" w:val="clear"/>
            <w:vAlign w:val="bottom"/>
          </w:tcPr>
          <w:p>
            <w:pPr>
              <w:pStyle w:val="Normal"/>
              <w:spacing w:before="0" w:after="200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</w:r>
          </w:p>
        </w:tc>
      </w:tr>
      <w:tr>
        <w:trPr/>
        <w:tc>
          <w:tcPr>
            <w:tcW w:w="311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2269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</w:r>
          </w:p>
        </w:tc>
        <w:tc>
          <w:tcPr>
            <w:tcW w:w="3516" w:type="dxa"/>
            <w:tcBorders>
              <w:top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</w:tcPr>
          <w:p>
            <w:pPr>
              <w:pStyle w:val="Normal"/>
              <w:spacing w:before="0" w:after="200"/>
              <w:jc w:val="center"/>
              <w:rPr/>
            </w:pPr>
            <w:r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>
      <w:pPr>
        <w:pStyle w:val="Normal"/>
        <w:spacing w:before="0" w:after="200"/>
        <w:rPr/>
      </w:pPr>
      <w:r>
        <w:rPr/>
      </w:r>
    </w:p>
    <w:sectPr>
      <w:headerReference w:type="default" r:id="rId82"/>
      <w:type w:val="nextPage"/>
      <w:pgSz w:w="11906" w:h="16838"/>
      <w:pgMar w:left="1418" w:right="851" w:header="709" w:top="1134" w:footer="0" w:bottom="851" w:gutter="0"/>
      <w:pgNumType w:fmt="decimal"/>
      <w:formProt w:val="false"/>
      <w:titlePg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ahoma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252707679"/>
    </w:sdtPr>
    <w:sdtContent>
      <w:p>
        <w:pPr>
          <w:pStyle w:val="Style24"/>
          <w:jc w:val="center"/>
          <w:rPr/>
        </w:pPr>
        <w:r>
          <w:rPr>
            <w:rFonts w:cs="Times New Roman" w:ascii="Times New Roman" w:hAnsi="Times New Roman"/>
            <w:sz w:val="26"/>
            <w:szCs w:val="26"/>
          </w:rPr>
          <w:fldChar w:fldCharType="begin"/>
        </w:r>
        <w:r>
          <w:rPr>
            <w:sz w:val="26"/>
            <w:szCs w:val="26"/>
            <w:rFonts w:cs="Times New Roman" w:ascii="Times New Roman" w:hAnsi="Times New Roman"/>
          </w:rPr>
          <w:instrText> PAGE </w:instrText>
        </w:r>
        <w:r>
          <w:rPr>
            <w:sz w:val="26"/>
            <w:szCs w:val="26"/>
            <w:rFonts w:cs="Times New Roman" w:ascii="Times New Roman" w:hAnsi="Times New Roman"/>
          </w:rPr>
          <w:fldChar w:fldCharType="separate"/>
        </w:r>
        <w:r>
          <w:rPr>
            <w:sz w:val="26"/>
            <w:szCs w:val="26"/>
            <w:rFonts w:cs="Times New Roman" w:ascii="Times New Roman" w:hAnsi="Times New Roman"/>
          </w:rPr>
          <w:t>5</w:t>
        </w:r>
        <w:r>
          <w:rPr>
            <w:sz w:val="26"/>
            <w:szCs w:val="26"/>
            <w:rFonts w:cs="Times New Roman" w:ascii="Times New Roman" w:hAnsi="Times New Roman"/>
          </w:rPr>
          <w:fldChar w:fldCharType="end"/>
        </w:r>
      </w:p>
      <w:p>
        <w:pPr>
          <w:pStyle w:val="Style24"/>
          <w:rPr>
            <w:rFonts w:ascii="Times New Roman" w:hAnsi="Times New Roman" w:cs="Times New Roman"/>
            <w:sz w:val="26"/>
            <w:szCs w:val="26"/>
          </w:rPr>
        </w:pPr>
        <w:r>
          <w:rPr>
            <w:rFonts w:cs="Times New Roman" w:ascii="Times New Roman" w:hAnsi="Times New Roman"/>
            <w:sz w:val="26"/>
            <w:szCs w:val="26"/>
          </w:rPr>
        </w:r>
      </w:p>
    </w:sdtContent>
  </w:sdt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ru-RU" w:eastAsia="ru-RU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qFormat="1"/>
    <w:lsdException w:name="Subtitle" w:uiPriority="11" w:semiHidden="0" w:unhideWhenUsed="0" w:qFormat="1"/>
    <w:lsdException w:name="Hyperlink" w:qFormat="1"/>
    <w:lsdException w:name="Strong" w:uiPriority="22" w:semiHidden="0" w:unhideWhenUsed="0" w:qFormat="1"/>
    <w:lsdException w:name="Emphasis" w:uiPriority="20" w:semiHidden="0" w:unhideWhenUsed="0" w:qFormat="1"/>
    <w:lsdException w:name="Balloon Text" w:qFormat="1"/>
    <w:lsdException w:name="Table Grid" w:uiPriority="59" w:semiHidden="0" w:unhideWhenUsed="0" w:qFormat="1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c777e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Верхний колонтитул Знак"/>
    <w:basedOn w:val="DefaultParagraphFont"/>
    <w:link w:val="a4"/>
    <w:uiPriority w:val="99"/>
    <w:qFormat/>
    <w:rsid w:val="00d32601"/>
    <w:rPr/>
  </w:style>
  <w:style w:type="character" w:styleId="Style15" w:customStyle="1">
    <w:name w:val="Нижний колонтитул Знак"/>
    <w:basedOn w:val="DefaultParagraphFont"/>
    <w:link w:val="a6"/>
    <w:uiPriority w:val="99"/>
    <w:qFormat/>
    <w:rsid w:val="00d32601"/>
    <w:rPr/>
  </w:style>
  <w:style w:type="character" w:styleId="Style16" w:customStyle="1">
    <w:name w:val="Текст выноски Знак"/>
    <w:basedOn w:val="DefaultParagraphFont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character" w:styleId="Style17" w:customStyle="1">
    <w:name w:val="Основной текст Знак"/>
    <w:basedOn w:val="DefaultParagraphFont"/>
    <w:uiPriority w:val="99"/>
    <w:semiHidden/>
    <w:qFormat/>
    <w:rsid w:val="008e256a"/>
    <w:rPr/>
  </w:style>
  <w:style w:type="character" w:styleId="1" w:customStyle="1">
    <w:name w:val="Основной текст Знак1"/>
    <w:basedOn w:val="DefaultParagraphFont"/>
    <w:link w:val="ab"/>
    <w:uiPriority w:val="99"/>
    <w:qFormat/>
    <w:rsid w:val="008e256a"/>
    <w:rPr>
      <w:rFonts w:ascii="Times New Roman" w:hAnsi="Times New Roman" w:eastAsia="Calibri" w:cs="Times New Roman" w:eastAsiaTheme="minorHAnsi"/>
      <w:sz w:val="26"/>
      <w:szCs w:val="26"/>
      <w:shd w:fill="FFFFFF" w:val="clear"/>
      <w:lang w:eastAsia="en-US"/>
    </w:rPr>
  </w:style>
  <w:style w:type="character" w:styleId="7" w:customStyle="1">
    <w:name w:val="Основной текст (7)_"/>
    <w:basedOn w:val="DefaultParagraphFont"/>
    <w:link w:val="70"/>
    <w:uiPriority w:val="99"/>
    <w:qFormat/>
    <w:rsid w:val="008e256a"/>
    <w:rPr>
      <w:rFonts w:ascii="Times New Roman" w:hAnsi="Times New Roman" w:cs="Times New Roman"/>
      <w:spacing w:val="10"/>
      <w:sz w:val="25"/>
      <w:szCs w:val="25"/>
      <w:shd w:fill="FFFFFF" w:val="clear"/>
    </w:rPr>
  </w:style>
  <w:style w:type="character" w:styleId="3" w:customStyle="1">
    <w:name w:val="Заголовок №3_"/>
    <w:basedOn w:val="DefaultParagraphFont"/>
    <w:link w:val="30"/>
    <w:uiPriority w:val="99"/>
    <w:qFormat/>
    <w:rsid w:val="008e256a"/>
    <w:rPr>
      <w:rFonts w:ascii="Times New Roman" w:hAnsi="Times New Roman" w:cs="Times New Roman"/>
      <w:spacing w:val="10"/>
      <w:sz w:val="25"/>
      <w:szCs w:val="25"/>
      <w:shd w:fill="FFFFFF" w:val="clear"/>
    </w:rPr>
  </w:style>
  <w:style w:type="character" w:styleId="9" w:customStyle="1">
    <w:name w:val="Основной текст (9)_"/>
    <w:basedOn w:val="DefaultParagraphFont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fill="FFFFFF" w:val="clear"/>
    </w:rPr>
  </w:style>
  <w:style w:type="character" w:styleId="5" w:customStyle="1">
    <w:name w:val="Основной текст (5)_"/>
    <w:basedOn w:val="DefaultParagraphFont"/>
    <w:link w:val="51"/>
    <w:uiPriority w:val="99"/>
    <w:qFormat/>
    <w:rsid w:val="00c622a0"/>
    <w:rPr>
      <w:rFonts w:ascii="Times New Roman" w:hAnsi="Times New Roman" w:cs="Times New Roman"/>
      <w:shd w:fill="FFFFFF" w:val="clear"/>
    </w:rPr>
  </w:style>
  <w:style w:type="character" w:styleId="Style18">
    <w:name w:val="Интернет-ссылка"/>
    <w:basedOn w:val="DefaultParagraphFont"/>
    <w:uiPriority w:val="99"/>
    <w:qFormat/>
    <w:rsid w:val="001821be"/>
    <w:rPr>
      <w:color w:val="0066CC"/>
      <w:u w:val="single"/>
    </w:rPr>
  </w:style>
  <w:style w:type="character" w:styleId="ListLabel1">
    <w:name w:val="ListLabel 1"/>
    <w:qFormat/>
    <w:rPr>
      <w:rFonts w:ascii="Times New Roman" w:hAnsi="Times New Roman" w:eastAsia="SimSun" w:cs="Times New Roman"/>
      <w:color w:val="0000FF"/>
      <w:sz w:val="28"/>
      <w:szCs w:val="28"/>
    </w:rPr>
  </w:style>
  <w:style w:type="character" w:styleId="ListLabel2">
    <w:name w:val="ListLabel 2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3">
    <w:name w:val="ListLabel 3"/>
    <w:qFormat/>
    <w:rPr>
      <w:rFonts w:eastAsia="SimSun"/>
      <w:color w:val="auto"/>
      <w:sz w:val="28"/>
      <w:szCs w:val="28"/>
      <w:lang w:eastAsia="ru-RU"/>
    </w:rPr>
  </w:style>
  <w:style w:type="character" w:styleId="ListLabel4">
    <w:name w:val="ListLabel 4"/>
    <w:qFormat/>
    <w:rPr>
      <w:rFonts w:eastAsia="SimSun"/>
      <w:color w:val="0000FF"/>
      <w:sz w:val="28"/>
      <w:szCs w:val="28"/>
      <w:lang w:eastAsia="ru-RU"/>
    </w:rPr>
  </w:style>
  <w:style w:type="character" w:styleId="ListLabel5">
    <w:name w:val="ListLabel 5"/>
    <w:qFormat/>
    <w:rPr>
      <w:bCs/>
      <w:color w:val="0000FF"/>
      <w:sz w:val="28"/>
      <w:szCs w:val="28"/>
    </w:rPr>
  </w:style>
  <w:style w:type="character" w:styleId="ListLabel6">
    <w:name w:val="ListLabel 6"/>
    <w:qFormat/>
    <w:rPr>
      <w:color w:val="0000FF"/>
      <w:sz w:val="28"/>
      <w:szCs w:val="28"/>
    </w:rPr>
  </w:style>
  <w:style w:type="character" w:styleId="ListLabel7">
    <w:name w:val="ListLabel 7"/>
    <w:qFormat/>
    <w:rPr>
      <w:rFonts w:ascii="Times New Roman" w:hAnsi="Times New Roman" w:eastAsia="SimSun" w:cs="Times New Roman"/>
      <w:sz w:val="28"/>
      <w:szCs w:val="28"/>
    </w:rPr>
  </w:style>
  <w:style w:type="character" w:styleId="ListLabel8">
    <w:name w:val="ListLabel 8"/>
    <w:qFormat/>
    <w:rPr>
      <w:rFonts w:ascii="Times New Roman" w:hAnsi="Times New Roman" w:eastAsia="SimSun" w:cs="Times New Roman"/>
      <w:i/>
      <w:color w:val="0000FF"/>
      <w:sz w:val="28"/>
      <w:szCs w:val="28"/>
    </w:rPr>
  </w:style>
  <w:style w:type="character" w:styleId="ListLabel9">
    <w:name w:val="ListLabel 9"/>
    <w:qFormat/>
    <w:rPr>
      <w:rFonts w:ascii="Times New Roman" w:hAnsi="Times New Roman" w:eastAsia="SimSun" w:cs="Times New Roman"/>
      <w:i/>
      <w:sz w:val="28"/>
      <w:szCs w:val="28"/>
    </w:rPr>
  </w:style>
  <w:style w:type="character" w:styleId="ListLabel10">
    <w:name w:val="ListLabel 10"/>
    <w:qFormat/>
    <w:rPr>
      <w:rFonts w:ascii="Times New Roman" w:hAnsi="Times New Roman" w:eastAsia="Arial Unicode MS" w:cs="Times New Roman"/>
      <w:color w:val="0000FF"/>
      <w:sz w:val="28"/>
      <w:szCs w:val="28"/>
      <w:highlight w:val="yellow"/>
    </w:rPr>
  </w:style>
  <w:style w:type="character" w:styleId="ListLabel11">
    <w:name w:val="ListLabel 11"/>
    <w:qFormat/>
    <w:rPr>
      <w:rFonts w:ascii="Times New Roman" w:hAnsi="Times New Roman" w:eastAsia="Arial Unicode MS" w:cs="Times New Roman"/>
      <w:sz w:val="28"/>
      <w:szCs w:val="28"/>
      <w:highlight w:val="yellow"/>
    </w:rPr>
  </w:style>
  <w:style w:type="character" w:styleId="ListLabel12">
    <w:name w:val="ListLabel 12"/>
    <w:qFormat/>
    <w:rPr>
      <w:rFonts w:eastAsia="SimSun"/>
      <w:sz w:val="28"/>
      <w:szCs w:val="28"/>
      <w:lang w:eastAsia="ru-RU"/>
    </w:rPr>
  </w:style>
  <w:style w:type="character" w:styleId="ListLabel13">
    <w:name w:val="ListLabel 13"/>
    <w:qFormat/>
    <w:rPr>
      <w:rFonts w:ascii="Times New Roman" w:hAnsi="Times New Roman" w:eastAsia="SimSun" w:cs="Times New Roman"/>
      <w:color w:val="0000FF"/>
      <w:sz w:val="28"/>
      <w:szCs w:val="28"/>
    </w:rPr>
  </w:style>
  <w:style w:type="character" w:styleId="ListLabel14">
    <w:name w:val="ListLabel 14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15">
    <w:name w:val="ListLabel 15"/>
    <w:qFormat/>
    <w:rPr>
      <w:rFonts w:eastAsia="SimSun"/>
      <w:color w:val="auto"/>
      <w:sz w:val="28"/>
      <w:szCs w:val="28"/>
      <w:lang w:eastAsia="ru-RU"/>
    </w:rPr>
  </w:style>
  <w:style w:type="character" w:styleId="ListLabel16">
    <w:name w:val="ListLabel 16"/>
    <w:qFormat/>
    <w:rPr>
      <w:rFonts w:eastAsia="SimSun"/>
      <w:color w:val="0000FF"/>
      <w:sz w:val="28"/>
      <w:szCs w:val="28"/>
      <w:lang w:eastAsia="ru-RU"/>
    </w:rPr>
  </w:style>
  <w:style w:type="character" w:styleId="ListLabel17">
    <w:name w:val="ListLabel 17"/>
    <w:qFormat/>
    <w:rPr>
      <w:bCs/>
      <w:color w:val="0000FF"/>
      <w:sz w:val="28"/>
      <w:szCs w:val="28"/>
    </w:rPr>
  </w:style>
  <w:style w:type="character" w:styleId="ListLabel18">
    <w:name w:val="ListLabel 18"/>
    <w:qFormat/>
    <w:rPr>
      <w:color w:val="0000FF"/>
      <w:sz w:val="28"/>
      <w:szCs w:val="28"/>
    </w:rPr>
  </w:style>
  <w:style w:type="character" w:styleId="ListLabel19">
    <w:name w:val="ListLabel 19"/>
    <w:qFormat/>
    <w:rPr>
      <w:rFonts w:ascii="Times New Roman" w:hAnsi="Times New Roman" w:eastAsia="SimSun" w:cs="Times New Roman"/>
      <w:sz w:val="28"/>
      <w:szCs w:val="28"/>
    </w:rPr>
  </w:style>
  <w:style w:type="character" w:styleId="ListLabel20">
    <w:name w:val="ListLabel 20"/>
    <w:qFormat/>
    <w:rPr>
      <w:rFonts w:ascii="Times New Roman" w:hAnsi="Times New Roman" w:eastAsia="SimSun" w:cs="Times New Roman"/>
      <w:i/>
      <w:color w:val="0000FF"/>
      <w:sz w:val="28"/>
      <w:szCs w:val="28"/>
    </w:rPr>
  </w:style>
  <w:style w:type="character" w:styleId="ListLabel21">
    <w:name w:val="ListLabel 21"/>
    <w:qFormat/>
    <w:rPr>
      <w:rFonts w:ascii="Times New Roman" w:hAnsi="Times New Roman" w:eastAsia="SimSun" w:cs="Times New Roman"/>
      <w:i/>
      <w:sz w:val="28"/>
      <w:szCs w:val="28"/>
    </w:rPr>
  </w:style>
  <w:style w:type="character" w:styleId="ListLabel22">
    <w:name w:val="ListLabel 22"/>
    <w:qFormat/>
    <w:rPr>
      <w:rFonts w:eastAsia="SimSun"/>
      <w:sz w:val="28"/>
      <w:szCs w:val="28"/>
      <w:lang w:eastAsia="ru-RU"/>
    </w:rPr>
  </w:style>
  <w:style w:type="character" w:styleId="ListLabel23">
    <w:name w:val="ListLabel 23"/>
    <w:qFormat/>
    <w:rPr>
      <w:rFonts w:ascii="Times New Roman" w:hAnsi="Times New Roman" w:eastAsia="SimSun" w:cs="Times New Roman"/>
      <w:color w:val="0000FF"/>
      <w:sz w:val="28"/>
      <w:szCs w:val="28"/>
    </w:rPr>
  </w:style>
  <w:style w:type="character" w:styleId="ListLabel24">
    <w:name w:val="ListLabel 24"/>
    <w:qFormat/>
    <w:rPr>
      <w:rFonts w:ascii="Times New Roman" w:hAnsi="Times New Roman" w:cs="Times New Roman"/>
      <w:color w:val="0000FF"/>
      <w:sz w:val="28"/>
      <w:szCs w:val="28"/>
    </w:rPr>
  </w:style>
  <w:style w:type="character" w:styleId="ListLabel25">
    <w:name w:val="ListLabel 25"/>
    <w:qFormat/>
    <w:rPr>
      <w:rFonts w:eastAsia="SimSun"/>
      <w:color w:val="auto"/>
      <w:sz w:val="28"/>
      <w:szCs w:val="28"/>
      <w:lang w:eastAsia="ru-RU"/>
    </w:rPr>
  </w:style>
  <w:style w:type="character" w:styleId="ListLabel26">
    <w:name w:val="ListLabel 26"/>
    <w:qFormat/>
    <w:rPr>
      <w:rFonts w:eastAsia="SimSun"/>
      <w:color w:val="0000FF"/>
      <w:sz w:val="28"/>
      <w:szCs w:val="28"/>
      <w:lang w:eastAsia="ru-RU"/>
    </w:rPr>
  </w:style>
  <w:style w:type="character" w:styleId="ListLabel27">
    <w:name w:val="ListLabel 27"/>
    <w:qFormat/>
    <w:rPr>
      <w:bCs/>
      <w:color w:val="0000FF"/>
      <w:sz w:val="28"/>
      <w:szCs w:val="28"/>
    </w:rPr>
  </w:style>
  <w:style w:type="character" w:styleId="ListLabel28">
    <w:name w:val="ListLabel 28"/>
    <w:qFormat/>
    <w:rPr>
      <w:color w:val="0000FF"/>
      <w:sz w:val="28"/>
      <w:szCs w:val="28"/>
    </w:rPr>
  </w:style>
  <w:style w:type="character" w:styleId="ListLabel29">
    <w:name w:val="ListLabel 29"/>
    <w:qFormat/>
    <w:rPr>
      <w:rFonts w:ascii="Times New Roman" w:hAnsi="Times New Roman" w:eastAsia="SimSun" w:cs="Times New Roman"/>
      <w:sz w:val="28"/>
      <w:szCs w:val="28"/>
    </w:rPr>
  </w:style>
  <w:style w:type="character" w:styleId="ListLabel30">
    <w:name w:val="ListLabel 30"/>
    <w:qFormat/>
    <w:rPr>
      <w:rFonts w:ascii="Times New Roman" w:hAnsi="Times New Roman" w:eastAsia="SimSun" w:cs="Times New Roman"/>
      <w:i/>
      <w:color w:val="0000FF"/>
      <w:sz w:val="28"/>
      <w:szCs w:val="28"/>
    </w:rPr>
  </w:style>
  <w:style w:type="character" w:styleId="ListLabel31">
    <w:name w:val="ListLabel 31"/>
    <w:qFormat/>
    <w:rPr>
      <w:rFonts w:ascii="Times New Roman" w:hAnsi="Times New Roman" w:eastAsia="SimSun" w:cs="Times New Roman"/>
      <w:i/>
      <w:sz w:val="28"/>
      <w:szCs w:val="28"/>
    </w:rPr>
  </w:style>
  <w:style w:type="character" w:styleId="ListLabel32">
    <w:name w:val="ListLabel 32"/>
    <w:qFormat/>
    <w:rPr>
      <w:rFonts w:eastAsia="SimSun"/>
      <w:sz w:val="28"/>
      <w:szCs w:val="28"/>
      <w:lang w:eastAsia="ru-RU"/>
    </w:rPr>
  </w:style>
  <w:style w:type="paragraph" w:styleId="Style19">
    <w:name w:val="Заголовок"/>
    <w:basedOn w:val="Normal"/>
    <w:next w:val="Style20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0">
    <w:name w:val="Body Text"/>
    <w:basedOn w:val="Normal"/>
    <w:link w:val="1"/>
    <w:uiPriority w:val="99"/>
    <w:qFormat/>
    <w:rsid w:val="008e256a"/>
    <w:pPr>
      <w:shd w:val="clear" w:color="auto" w:fill="FFFFFF"/>
      <w:spacing w:lineRule="exact" w:line="259" w:before="0" w:after="0"/>
      <w:ind w:hanging="380"/>
    </w:pPr>
    <w:rPr>
      <w:rFonts w:ascii="Times New Roman" w:hAnsi="Times New Roman" w:eastAsia="Calibri" w:cs="Times New Roman" w:eastAsiaTheme="minorHAnsi"/>
      <w:sz w:val="26"/>
      <w:szCs w:val="26"/>
      <w:lang w:eastAsia="en-US"/>
    </w:rPr>
  </w:style>
  <w:style w:type="paragraph" w:styleId="Style21">
    <w:name w:val="List"/>
    <w:basedOn w:val="Style20"/>
    <w:pPr>
      <w:shd w:val="clear" w:fill="FFFFFF"/>
    </w:pPr>
    <w:rPr>
      <w:rFonts w:cs="Mangal"/>
    </w:rPr>
  </w:style>
  <w:style w:type="paragraph" w:styleId="Style22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3">
    <w:name w:val="Указатель"/>
    <w:basedOn w:val="Normal"/>
    <w:qFormat/>
    <w:pPr>
      <w:suppressLineNumbers/>
    </w:pPr>
    <w:rPr>
      <w:rFonts w:cs="Mangal"/>
    </w:rPr>
  </w:style>
  <w:style w:type="paragraph" w:styleId="ConsPlusNormal" w:customStyle="1">
    <w:name w:val="ConsPlusNormal"/>
    <w:qFormat/>
    <w:rsid w:val="00d32601"/>
    <w:pPr>
      <w:widowControl/>
      <w:bidi w:val="0"/>
      <w:spacing w:lineRule="auto" w:line="240" w:before="0" w:after="0"/>
      <w:jc w:val="left"/>
    </w:pPr>
    <w:rPr>
      <w:rFonts w:ascii="Times New Roman" w:hAnsi="Times New Roman" w:eastAsia="" w:cs="Times New Roman" w:eastAsiaTheme="minorEastAsia"/>
      <w:color w:val="auto"/>
      <w:kern w:val="0"/>
      <w:sz w:val="28"/>
      <w:szCs w:val="28"/>
      <w:lang w:val="ru-RU" w:eastAsia="ru-RU" w:bidi="ar-SA"/>
    </w:rPr>
  </w:style>
  <w:style w:type="paragraph" w:styleId="Style24">
    <w:name w:val="Header"/>
    <w:basedOn w:val="Normal"/>
    <w:link w:val="a5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Style25">
    <w:name w:val="Footer"/>
    <w:basedOn w:val="Normal"/>
    <w:link w:val="a7"/>
    <w:uiPriority w:val="99"/>
    <w:unhideWhenUsed/>
    <w:rsid w:val="00d32601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a9"/>
    <w:uiPriority w:val="99"/>
    <w:unhideWhenUsed/>
    <w:qFormat/>
    <w:rsid w:val="00f34c4a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35808"/>
    <w:pPr>
      <w:spacing w:before="0" w:after="200"/>
      <w:ind w:left="720" w:hanging="0"/>
      <w:contextualSpacing/>
    </w:pPr>
    <w:rPr/>
  </w:style>
  <w:style w:type="paragraph" w:styleId="71" w:customStyle="1">
    <w:name w:val="Основной текст (7)"/>
    <w:basedOn w:val="Normal"/>
    <w:link w:val="7"/>
    <w:uiPriority w:val="99"/>
    <w:qFormat/>
    <w:rsid w:val="008e256a"/>
    <w:pPr>
      <w:shd w:val="clear" w:color="auto" w:fill="FFFFFF"/>
      <w:spacing w:lineRule="exact" w:line="326" w:before="300" w:after="600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31" w:customStyle="1">
    <w:name w:val="Заголовок №3"/>
    <w:basedOn w:val="Normal"/>
    <w:link w:val="3"/>
    <w:uiPriority w:val="99"/>
    <w:qFormat/>
    <w:rsid w:val="008e256a"/>
    <w:pPr>
      <w:shd w:val="clear" w:color="auto" w:fill="FFFFFF"/>
      <w:spacing w:lineRule="atLeast" w:line="240" w:before="0" w:after="420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styleId="ConsPlusTitle" w:customStyle="1">
    <w:name w:val="ConsPlusTitle"/>
    <w:qFormat/>
    <w:rsid w:val="008e256a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bCs/>
      <w:color w:val="auto"/>
      <w:kern w:val="0"/>
      <w:sz w:val="28"/>
      <w:szCs w:val="28"/>
      <w:lang w:val="ru-RU" w:eastAsia="ru-RU" w:bidi="ar-SA"/>
    </w:rPr>
  </w:style>
  <w:style w:type="paragraph" w:styleId="Default" w:customStyle="1">
    <w:name w:val="Default"/>
    <w:qFormat/>
    <w:rsid w:val="008e256a"/>
    <w:pPr>
      <w:widowControl/>
      <w:bidi w:val="0"/>
      <w:spacing w:lineRule="auto" w:line="240" w:before="0" w:after="0"/>
      <w:jc w:val="left"/>
    </w:pPr>
    <w:rPr>
      <w:rFonts w:ascii="Times New Roman" w:hAnsi="Times New Roman" w:eastAsia="Calibri" w:cs="Times New Roman" w:eastAsiaTheme="minorHAnsi"/>
      <w:color w:val="000000"/>
      <w:kern w:val="0"/>
      <w:sz w:val="24"/>
      <w:szCs w:val="24"/>
      <w:lang w:val="ru-RU" w:eastAsia="en-US" w:bidi="ar-SA"/>
    </w:rPr>
  </w:style>
  <w:style w:type="paragraph" w:styleId="91" w:customStyle="1">
    <w:name w:val="Основной текст (9)"/>
    <w:basedOn w:val="Normal"/>
    <w:link w:val="9"/>
    <w:uiPriority w:val="99"/>
    <w:qFormat/>
    <w:rsid w:val="00b74632"/>
    <w:pPr>
      <w:shd w:val="clear" w:color="auto" w:fill="FFFFFF"/>
      <w:spacing w:lineRule="exact" w:line="216" w:before="360" w:after="0"/>
      <w:jc w:val="center"/>
    </w:pPr>
    <w:rPr>
      <w:rFonts w:ascii="Times New Roman" w:hAnsi="Times New Roman" w:cs="Times New Roman"/>
      <w:sz w:val="16"/>
      <w:szCs w:val="16"/>
    </w:rPr>
  </w:style>
  <w:style w:type="paragraph" w:styleId="51" w:customStyle="1">
    <w:name w:val="Основной текст (5)1"/>
    <w:basedOn w:val="Normal"/>
    <w:link w:val="5"/>
    <w:uiPriority w:val="99"/>
    <w:qFormat/>
    <w:rsid w:val="00c622a0"/>
    <w:pPr>
      <w:shd w:val="clear" w:color="auto" w:fill="FFFFFF"/>
      <w:spacing w:lineRule="atLeast" w:line="240" w:before="540" w:after="0"/>
      <w:ind w:hanging="1860"/>
    </w:pPr>
    <w:rPr>
      <w:rFonts w:ascii="Times New Roman" w:hAnsi="Times New Roman" w:cs="Times New Roman"/>
    </w:rPr>
  </w:style>
  <w:style w:type="paragraph" w:styleId="NoSpacing">
    <w:name w:val="No Spacing"/>
    <w:uiPriority w:val="1"/>
    <w:qFormat/>
    <w:rsid w:val="004e16e5"/>
    <w:pPr>
      <w:widowControl/>
      <w:bidi w:val="0"/>
      <w:spacing w:lineRule="auto" w:line="240" w:before="0" w:after="0"/>
      <w:jc w:val="left"/>
    </w:pPr>
    <w:rPr>
      <w:rFonts w:ascii="Calibri" w:hAnsi="Calibri" w:eastAsia="Calibri" w:cs="" w:eastAsiaTheme="minorHAnsi"/>
      <w:color w:val="auto"/>
      <w:kern w:val="0"/>
      <w:sz w:val="22"/>
      <w:szCs w:val="22"/>
      <w:lang w:val="ru-RU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v.sancheleevo.stavrsp.ru/" TargetMode="External"/><Relationship Id="rId4" Type="http://schemas.openxmlformats.org/officeDocument/2006/relationships/hyperlink" Target="https://login.consultant.ru/link/?req=doc&amp;base=PNPA&amp;n=90292&amp;dst=100163" TargetMode="External"/><Relationship Id="rId5" Type="http://schemas.openxmlformats.org/officeDocument/2006/relationships/hyperlink" Target="https://login.consultant.ru/link/?req=doc&amp;base=PNPA&amp;n=90292&amp;dst=100223" TargetMode="External"/><Relationship Id="rId6" Type="http://schemas.openxmlformats.org/officeDocument/2006/relationships/hyperlink" Target="https://login.consultant.ru/link/?req=doc&amp;base=PNPA&amp;n=90292&amp;dst=100288" TargetMode="External"/><Relationship Id="rId7" Type="http://schemas.openxmlformats.org/officeDocument/2006/relationships/hyperlink" Target="https://login.consultant.ru/link/?req=doc&amp;base=PNPA&amp;n=90292&amp;dst=100596" TargetMode="External"/><Relationship Id="rId8" Type="http://schemas.openxmlformats.org/officeDocument/2006/relationships/hyperlink" Target="https://login.consultant.ru/link/?req=doc&amp;base=LAW&amp;n=327486&amp;dst=100011" TargetMode="External"/><Relationship Id="rId9" Type="http://schemas.openxmlformats.org/officeDocument/2006/relationships/hyperlink" Target="https://login.consultant.ru/link/?req=doc&amp;base=LAW&amp;n=468967&amp;dst=100220" TargetMode="External"/><Relationship Id="rId10" Type="http://schemas.openxmlformats.org/officeDocument/2006/relationships/hyperlink" Target="https://login.consultant.ru/link/?req=doc&amp;base=LAW&amp;n=468967&amp;dst=100241" TargetMode="External"/><Relationship Id="rId11" Type="http://schemas.openxmlformats.org/officeDocument/2006/relationships/hyperlink" Target="https://login.consultant.ru/link/?req=doc&amp;base=LAW&amp;n=468967&amp;dst=100017" TargetMode="External"/><Relationship Id="rId12" Type="http://schemas.openxmlformats.org/officeDocument/2006/relationships/hyperlink" Target="https://login.consultant.ru/link/?req=doc&amp;base=LAW&amp;n=468967&amp;dst=100022" TargetMode="External"/><Relationship Id="rId13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461102&amp;dst=1425" TargetMode="External"/><Relationship Id="rId15" Type="http://schemas.openxmlformats.org/officeDocument/2006/relationships/hyperlink" Target="https://login.consultant.ru/link/?req=doc&amp;base=LAW&amp;n=461102&amp;dst=1657" TargetMode="External"/><Relationship Id="rId16" Type="http://schemas.openxmlformats.org/officeDocument/2006/relationships/hyperlink" Target="https://login.consultant.ru/link/?req=doc&amp;base=LAW&amp;n=461102&amp;dst=1370" TargetMode="External"/><Relationship Id="rId17" Type="http://schemas.openxmlformats.org/officeDocument/2006/relationships/hyperlink" Target="https://login.consultant.ru/link/?req=doc&amp;base=LAW&amp;n=461102&amp;dst=1396" TargetMode="External"/><Relationship Id="rId18" Type="http://schemas.openxmlformats.org/officeDocument/2006/relationships/hyperlink" Target="https://login.consultant.ru/link/?req=doc&amp;base=LAW&amp;n=461102&amp;dst=1425" TargetMode="External"/><Relationship Id="rId19" Type="http://schemas.openxmlformats.org/officeDocument/2006/relationships/hyperlink" Target="https://login.consultant.ru/link/?req=doc&amp;base=LAW&amp;n=327486&amp;dst=100011" TargetMode="External"/><Relationship Id="rId20" Type="http://schemas.openxmlformats.org/officeDocument/2006/relationships/hyperlink" Target="https://login.consultant.ru/link/?req=doc&amp;base=LAW&amp;n=461102&amp;dst=1675" TargetMode="External"/><Relationship Id="rId21" Type="http://schemas.openxmlformats.org/officeDocument/2006/relationships/hyperlink" Target="https://login.consultant.ru/link/?req=doc&amp;base=LAW&amp;n=327486&amp;dst=100011" TargetMode="External"/><Relationship Id="rId22" Type="http://schemas.openxmlformats.org/officeDocument/2006/relationships/hyperlink" Target="https://login.consultant.ru/link/?req=doc&amp;base=LAW&amp;n=461102&amp;dst=3354" TargetMode="External"/><Relationship Id="rId23" Type="http://schemas.openxmlformats.org/officeDocument/2006/relationships/hyperlink" Target="https://login.consultant.ru/link/?req=doc&amp;base=LAW&amp;n=461102&amp;dst=2104" TargetMode="External"/><Relationship Id="rId24" Type="http://schemas.openxmlformats.org/officeDocument/2006/relationships/hyperlink" Target="https://login.consultant.ru/link/?req=doc&amp;base=LAW&amp;n=461102&amp;dst=3144" TargetMode="External"/><Relationship Id="rId25" Type="http://schemas.openxmlformats.org/officeDocument/2006/relationships/hyperlink" Target="https://login.consultant.ru/link/?req=doc&amp;base=LAW&amp;n=468967&amp;dst=100017" TargetMode="External"/><Relationship Id="rId26" Type="http://schemas.openxmlformats.org/officeDocument/2006/relationships/hyperlink" Target="https://login.consultant.ru/link/?req=doc&amp;base=LAW&amp;n=461102&amp;dst=3354" TargetMode="External"/><Relationship Id="rId27" Type="http://schemas.openxmlformats.org/officeDocument/2006/relationships/hyperlink" Target="https://login.consultant.ru/link/?req=doc&amp;base=LAW&amp;n=461102&amp;dst=1370" TargetMode="External"/><Relationship Id="rId28" Type="http://schemas.openxmlformats.org/officeDocument/2006/relationships/hyperlink" Target="https://login.consultant.ru/link/?req=doc&amp;base=LAW&amp;n=461102&amp;dst=1396" TargetMode="External"/><Relationship Id="rId29" Type="http://schemas.openxmlformats.org/officeDocument/2006/relationships/hyperlink" Target="https://login.consultant.ru/link/?req=doc&amp;base=LAW&amp;n=461102&amp;dst=3134" TargetMode="External"/><Relationship Id="rId30" Type="http://schemas.openxmlformats.org/officeDocument/2006/relationships/hyperlink" Target="https://login.consultant.ru/link/?req=doc&amp;base=LAW&amp;n=327486&amp;dst=100011" TargetMode="External"/><Relationship Id="rId31" Type="http://schemas.openxmlformats.org/officeDocument/2006/relationships/hyperlink" Target="https://login.consultant.ru/link/?req=doc&amp;base=LAW&amp;n=468967&amp;dst=100161" TargetMode="External"/><Relationship Id="rId32" Type="http://schemas.openxmlformats.org/officeDocument/2006/relationships/hyperlink" Target="https://login.consultant.ru/link/?req=doc&amp;base=LAW&amp;n=468967&amp;dst=100162" TargetMode="External"/><Relationship Id="rId33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8967&amp;dst=100162" TargetMode="External"/><Relationship Id="rId35" Type="http://schemas.openxmlformats.org/officeDocument/2006/relationships/hyperlink" Target="https://login.consultant.ru/link/?req=doc&amp;base=LAW&amp;n=468967&amp;dst=100161" TargetMode="External"/><Relationship Id="rId36" Type="http://schemas.openxmlformats.org/officeDocument/2006/relationships/hyperlink" Target="https://login.consultant.ru/link/?req=doc&amp;base=LAW&amp;n=468967&amp;dst=100162" TargetMode="External"/><Relationship Id="rId37" Type="http://schemas.openxmlformats.org/officeDocument/2006/relationships/hyperlink" Target="https://login.consultant.ru/link/?req=doc&amp;base=LAW&amp;n=468967&amp;dst=100161" TargetMode="External"/><Relationship Id="rId38" Type="http://schemas.openxmlformats.org/officeDocument/2006/relationships/hyperlink" Target="https://login.consultant.ru/link/?req=doc&amp;base=LAW&amp;n=468967&amp;dst=100162" TargetMode="External"/><Relationship Id="rId39" Type="http://schemas.openxmlformats.org/officeDocument/2006/relationships/hyperlink" Target="https://login.consultant.ru/link/?req=doc&amp;base=LAW&amp;n=468967&amp;dst=100161" TargetMode="External"/><Relationship Id="rId40" Type="http://schemas.openxmlformats.org/officeDocument/2006/relationships/hyperlink" Target="https://login.consultant.ru/link/?req=doc&amp;base=LAW&amp;n=468967&amp;dst=100131" TargetMode="External"/><Relationship Id="rId41" Type="http://schemas.openxmlformats.org/officeDocument/2006/relationships/hyperlink" Target="https://login.consultant.ru/link/?req=doc&amp;base=LAW&amp;n=468967&amp;dst=100139" TargetMode="External"/><Relationship Id="rId42" Type="http://schemas.openxmlformats.org/officeDocument/2006/relationships/hyperlink" Target="https://login.consultant.ru/link/?req=doc&amp;base=LAW&amp;n=468967&amp;dst=100155" TargetMode="External"/><Relationship Id="rId43" Type="http://schemas.openxmlformats.org/officeDocument/2006/relationships/hyperlink" Target="https://login.consultant.ru/link/?req=doc&amp;base=LAW&amp;n=468967&amp;dst=100160" TargetMode="External"/><Relationship Id="rId44" Type="http://schemas.openxmlformats.org/officeDocument/2006/relationships/hyperlink" Target="https://login.consultant.ru/link/?req=doc&amp;base=LAW&amp;n=461102&amp;dst=3354" TargetMode="External"/><Relationship Id="rId45" Type="http://schemas.openxmlformats.org/officeDocument/2006/relationships/hyperlink" Target="https://login.consultant.ru/link/?req=doc&amp;base=LAW&amp;n=461102&amp;dst=2104" TargetMode="External"/><Relationship Id="rId46" Type="http://schemas.openxmlformats.org/officeDocument/2006/relationships/hyperlink" Target="https://login.consultant.ru/link/?req=doc&amp;base=LAW&amp;n=461102&amp;dst=3144" TargetMode="External"/><Relationship Id="rId47" Type="http://schemas.openxmlformats.org/officeDocument/2006/relationships/hyperlink" Target="https://login.consultant.ru/link/?req=doc&amp;base=LAW&amp;n=468967&amp;dst=100017" TargetMode="External"/><Relationship Id="rId48" Type="http://schemas.openxmlformats.org/officeDocument/2006/relationships/hyperlink" Target="https://login.consultant.ru/link/?req=doc&amp;base=LAW&amp;n=461102&amp;dst=3354" TargetMode="External"/><Relationship Id="rId49" Type="http://schemas.openxmlformats.org/officeDocument/2006/relationships/hyperlink" Target="https://login.consultant.ru/link/?req=doc&amp;base=LAW&amp;n=468967&amp;dst=100017" TargetMode="External"/><Relationship Id="rId50" Type="http://schemas.openxmlformats.org/officeDocument/2006/relationships/hyperlink" Target="https://login.consultant.ru/link/?req=doc&amp;base=PNPA&amp;n=82864&amp;dst=100191" TargetMode="External"/><Relationship Id="rId51" Type="http://schemas.openxmlformats.org/officeDocument/2006/relationships/hyperlink" Target="https://login.consultant.ru/link/?req=doc&amp;base=PNPA&amp;n=82864&amp;dst=100231" TargetMode="External"/><Relationship Id="rId52" Type="http://schemas.openxmlformats.org/officeDocument/2006/relationships/hyperlink" Target="https://login.consultant.ru/link/?req=doc&amp;base=PNPA&amp;n=82864&amp;dst=100231" TargetMode="External"/><Relationship Id="rId53" Type="http://schemas.openxmlformats.org/officeDocument/2006/relationships/hyperlink" Target="https://login.consultant.ru/link/?req=doc&amp;base=PNPA&amp;n=82864&amp;dst=100231" TargetMode="External"/><Relationship Id="rId54" Type="http://schemas.openxmlformats.org/officeDocument/2006/relationships/hyperlink" Target="https://login.consultant.ru/link/?req=doc&amp;base=LAW&amp;n=461102&amp;dst=3140" TargetMode="External"/><Relationship Id="rId55" Type="http://schemas.openxmlformats.org/officeDocument/2006/relationships/hyperlink" Target="https://login.consultant.ru/link/?req=doc&amp;base=LAW&amp;n=461102&amp;dst=3140" TargetMode="External"/><Relationship Id="rId56" Type="http://schemas.openxmlformats.org/officeDocument/2006/relationships/hyperlink" Target="https://login.consultant.ru/link/?req=doc&amp;base=LAW&amp;n=327486&amp;dst=100034" TargetMode="External"/><Relationship Id="rId57" Type="http://schemas.openxmlformats.org/officeDocument/2006/relationships/hyperlink" Target="https://login.consultant.ru/link/?req=doc&amp;base=LAW&amp;n=461102&amp;dst=1675" TargetMode="External"/><Relationship Id="rId58" Type="http://schemas.openxmlformats.org/officeDocument/2006/relationships/hyperlink" Target="https://login.consultant.ru/link/?req=doc&amp;base=LAW&amp;n=327486&amp;dst=100011" TargetMode="External"/><Relationship Id="rId59" Type="http://schemas.openxmlformats.org/officeDocument/2006/relationships/hyperlink" Target="https://login.consultant.ru/link/?req=doc&amp;base=LAW&amp;n=461102&amp;dst=1425" TargetMode="External"/><Relationship Id="rId60" Type="http://schemas.openxmlformats.org/officeDocument/2006/relationships/hyperlink" Target="https://login.consultant.ru/link/?req=doc&amp;base=LAW&amp;n=461102&amp;dst=3140" TargetMode="External"/><Relationship Id="rId61" Type="http://schemas.openxmlformats.org/officeDocument/2006/relationships/hyperlink" Target="https://login.consultant.ru/link/?req=doc&amp;base=LAW&amp;n=461102&amp;dst=3140" TargetMode="External"/><Relationship Id="rId62" Type="http://schemas.openxmlformats.org/officeDocument/2006/relationships/hyperlink" Target="https://login.consultant.ru/link/?req=doc&amp;base=LAW&amp;n=327486&amp;dst=100034" TargetMode="External"/><Relationship Id="rId63" Type="http://schemas.openxmlformats.org/officeDocument/2006/relationships/hyperlink" Target="https://login.consultant.ru/link/?req=doc&amp;base=LAW&amp;n=327486&amp;dst=100011" TargetMode="External"/><Relationship Id="rId64" Type="http://schemas.openxmlformats.org/officeDocument/2006/relationships/hyperlink" Target="https://login.consultant.ru/link/?req=doc&amp;base=LAW&amp;n=461102" TargetMode="External"/><Relationship Id="rId65" Type="http://schemas.openxmlformats.org/officeDocument/2006/relationships/hyperlink" Target="https://login.consultant.ru/link/?req=doc&amp;base=LAW&amp;n=476449" TargetMode="External"/><Relationship Id="rId66" Type="http://schemas.openxmlformats.org/officeDocument/2006/relationships/hyperlink" Target="https://login.consultant.ru/link/?req=doc&amp;base=LAW&amp;n=468967&amp;dst=100017" TargetMode="External"/><Relationship Id="rId67" Type="http://schemas.openxmlformats.org/officeDocument/2006/relationships/hyperlink" Target="https://login.consultant.ru/link/?req=doc&amp;base=LAW&amp;n=468967&amp;dst=100022" TargetMode="External"/><Relationship Id="rId68" Type="http://schemas.openxmlformats.org/officeDocument/2006/relationships/hyperlink" Target="https://login.consultant.ru/link/?req=doc&amp;base=LAW&amp;n=468967&amp;dst=100031" TargetMode="External"/><Relationship Id="rId69" Type="http://schemas.openxmlformats.org/officeDocument/2006/relationships/hyperlink" Target="https://login.consultant.ru/link/?req=doc&amp;base=LAW&amp;n=461102&amp;dst=1425" TargetMode="External"/><Relationship Id="rId70" Type="http://schemas.openxmlformats.org/officeDocument/2006/relationships/hyperlink" Target="https://login.consultant.ru/link/?req=doc&amp;base=LAW&amp;n=461102" TargetMode="External"/><Relationship Id="rId71" Type="http://schemas.openxmlformats.org/officeDocument/2006/relationships/hyperlink" Target="https://login.consultant.ru/link/?req=doc&amp;base=LAW&amp;n=476449" TargetMode="External"/><Relationship Id="rId72" Type="http://schemas.openxmlformats.org/officeDocument/2006/relationships/hyperlink" Target="https://login.consultant.ru/link/?req=doc&amp;base=LAW&amp;n=468967&amp;dst=100017" TargetMode="External"/><Relationship Id="rId73" Type="http://schemas.openxmlformats.org/officeDocument/2006/relationships/hyperlink" Target="https://login.consultant.ru/link/?req=doc&amp;base=LAW&amp;n=461102&amp;dst=3354" TargetMode="External"/><Relationship Id="rId74" Type="http://schemas.openxmlformats.org/officeDocument/2006/relationships/hyperlink" Target="https://login.consultant.ru/link/?req=doc&amp;base=LAW&amp;n=461102&amp;dst=1370" TargetMode="External"/><Relationship Id="rId75" Type="http://schemas.openxmlformats.org/officeDocument/2006/relationships/hyperlink" Target="https://login.consultant.ru/link/?req=doc&amp;base=LAW&amp;n=461102&amp;dst=1396" TargetMode="External"/><Relationship Id="rId76" Type="http://schemas.openxmlformats.org/officeDocument/2006/relationships/hyperlink" Target="https://login.consultant.ru/link/?req=doc&amp;base=LAW&amp;n=461102&amp;dst=3134" TargetMode="External"/><Relationship Id="rId77" Type="http://schemas.openxmlformats.org/officeDocument/2006/relationships/hyperlink" Target="https://login.consultant.ru/link/?req=doc&amp;base=LAW&amp;n=461102" TargetMode="External"/><Relationship Id="rId78" Type="http://schemas.openxmlformats.org/officeDocument/2006/relationships/hyperlink" Target="https://login.consultant.ru/link/?req=doc&amp;base=LAW&amp;n=476449" TargetMode="External"/><Relationship Id="rId79" Type="http://schemas.openxmlformats.org/officeDocument/2006/relationships/hyperlink" Target="https://login.consultant.ru/link/?req=doc&amp;base=LAW&amp;n=468967&amp;dst=100017" TargetMode="External"/><Relationship Id="rId80" Type="http://schemas.openxmlformats.org/officeDocument/2006/relationships/hyperlink" Target="https://login.consultant.ru/link/?req=doc&amp;base=LAW&amp;n=461102&amp;dst=3354" TargetMode="External"/><Relationship Id="rId81" Type="http://schemas.openxmlformats.org/officeDocument/2006/relationships/hyperlink" Target="https://login.consultant.ru/link/?req=doc&amp;base=LAW&amp;n=468967&amp;dst=100017" TargetMode="External"/><Relationship Id="rId82" Type="http://schemas.openxmlformats.org/officeDocument/2006/relationships/header" Target="header1.xml"/><Relationship Id="rId83" Type="http://schemas.openxmlformats.org/officeDocument/2006/relationships/numbering" Target="numbering.xml"/><Relationship Id="rId84" Type="http://schemas.openxmlformats.org/officeDocument/2006/relationships/fontTable" Target="fontTable.xml"/><Relationship Id="rId85" Type="http://schemas.openxmlformats.org/officeDocument/2006/relationships/settings" Target="settings.xml"/><Relationship Id="rId86" Type="http://schemas.openxmlformats.org/officeDocument/2006/relationships/theme" Target="theme/theme1.xml"/><Relationship Id="rId8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D82A28-98EC-4365-8AF6-688851FEF6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2165</TotalTime>
  <Application>LibreOffice/6.1.4.2$Windows_X86_64 LibreOffice_project/9d0f32d1f0b509096fd65e0d4bec26ddd1938fd3</Application>
  <Pages>80</Pages>
  <Words>17537</Words>
  <Characters>137118</Characters>
  <CharactersWithSpaces>155270</CharactersWithSpaces>
  <Paragraphs>1466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2024-07-16T09:50:00Z</dcterms:created>
  <dc:creator>Чупрова Ирина Николаевна</dc:creator>
  <dc:description/>
  <dc:language>ru-RU</dc:language>
  <cp:lastModifiedBy/>
  <cp:lastPrinted>2024-08-23T11:48:02Z</cp:lastPrinted>
  <dcterms:modified xsi:type="dcterms:W3CDTF">2024-08-24T12:40:10Z</dcterms:modified>
  <cp:revision>152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