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1.</w:t>
        <w:tab/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2.</w:t>
        <w:tab/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</w:t>
      </w:r>
      <w:r>
        <w:rPr>
          <w:rFonts w:cs="Times New Roman" w:ascii="Times New Roman" w:hAnsi="Times New Roman"/>
          <w:sz w:val="28"/>
          <w:szCs w:val="28"/>
        </w:rPr>
        <w:t>Верхнее Санчелеево</w:t>
      </w:r>
      <w:r>
        <w:rPr>
          <w:rFonts w:cs="Times New Roman" w:ascii="Times New Roman" w:hAnsi="Times New Roman"/>
          <w:sz w:val="28"/>
          <w:szCs w:val="28"/>
        </w:rPr>
        <w:t xml:space="preserve"> муниципального района Ставропольский Самарской области.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3. Жалоба подается в письменной или в электронной форме. Жалоба может быть направлена по почте, электронной почте, с использованием сети Интернет, в том числе с использованием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4. Жалоба должна содержать: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1) наименование Администрации, должностного лица Администрации либо муниципального служащего, решения и (или) действия (бездействие) которых обжалуются;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5.</w:t>
        <w:tab/>
        <w:t>Заявитель может обратиться с жалобой, в том числе в следующих случаях: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2) нарушение срока предоставления муниципальной услуги;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6.</w:t>
        <w:tab/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7.</w:t>
        <w:tab/>
        <w:t>Заявитель имеет право на получение информации и документов, необходимых для обоснования и рассмотрения жалобы.</w:t>
      </w:r>
    </w:p>
    <w:p>
      <w:pPr>
        <w:pStyle w:val="Normal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8.</w:t>
        <w:tab/>
        <w:t xml:space="preserve">Жалоба заявителя может быть адресована Главе сельского поселения </w:t>
      </w:r>
      <w:r>
        <w:rPr>
          <w:rFonts w:cs="Times New Roman" w:ascii="Times New Roman" w:hAnsi="Times New Roman"/>
          <w:sz w:val="28"/>
          <w:szCs w:val="28"/>
        </w:rPr>
        <w:t>Верхнее Санчелеево</w:t>
      </w:r>
      <w:r>
        <w:rPr>
          <w:rFonts w:cs="Times New Roman" w:ascii="Times New Roman" w:hAnsi="Times New Roman"/>
          <w:sz w:val="28"/>
          <w:szCs w:val="28"/>
        </w:rPr>
        <w:t xml:space="preserve"> муниципального района Ставропольский Самарской области. 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9.</w:t>
        <w:tab/>
        <w:t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10.</w:t>
        <w:tab/>
        <w:t>По результатам рассмотрения жалобы Администрация принимает одно из следующих решений: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документа, в котором (которых) были допущены опечатки и (или) ошибки, выдаётся документ без опечаток и ошибок в срок, не превышающий 5 рабочих дней со дня обращения заявителя в Администрацию о замене такого документа;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- решение об отказе в удовлетворении жалобы.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Заявителю направляется письменный ответ, содержащий результаты рассмотрения жалобы.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5.11.</w:t>
        <w:tab/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случае признания жалобы подлежащей удовлетворению в ответе заявителю дается информация о действиях, осуществляемых Администрацией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>
      <w:pPr>
        <w:pStyle w:val="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>
      <w:pPr>
        <w:pStyle w:val="Normal"/>
        <w:spacing w:before="0" w:after="200"/>
        <w:jc w:val="both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60b61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Mang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Application>LibreOffice/6.1.4.2$Windows_X86_64 LibreOffice_project/9d0f32d1f0b509096fd65e0d4bec26ddd1938fd3</Application>
  <Pages>4</Pages>
  <Words>892</Words>
  <Characters>6621</Characters>
  <CharactersWithSpaces>7487</CharactersWithSpaces>
  <Paragraphs>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2024-07-25T06:34:00Z</dcterms:created>
  <dc:creator>Архитектура 301-1</dc:creator>
  <dc:description/>
  <dc:language>ru-RU</dc:language>
  <cp:lastModifiedBy/>
  <dcterms:modified xsi:type="dcterms:W3CDTF">2024-08-24T10:50:52Z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