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Autospacing="1" w:afterAutospacing="1"/>
        <w:jc w:val="center"/>
        <w:outlineLvl w:val="1"/>
        <w:rPr/>
      </w:pPr>
      <w:hyperlink r:id="rId2">
        <w:r>
          <w:rPr>
            <w:rStyle w:val="Style12"/>
            <w:rFonts w:eastAsia="Times New Roman" w:cs="Times New Roman" w:ascii="Times New Roman" w:hAnsi="Times New Roman"/>
            <w:b/>
            <w:bCs/>
            <w:color w:val="000000" w:themeColor="text1"/>
            <w:sz w:val="36"/>
            <w:szCs w:val="36"/>
            <w:u w:val="single"/>
          </w:rPr>
          <w:t>Памятка по пожарной безопасности</w:t>
        </w:r>
      </w:hyperlink>
    </w:p>
    <w:p>
      <w:pPr>
        <w:pStyle w:val="Normal"/>
        <w:spacing w:lineRule="auto" w:line="240" w:beforeAutospacing="1" w:afterAutospacing="1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Чтобы избежать пожара и гибели людей соблюдайте следующие правила: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1. не курите в постели и не пользуйтесь открытым огнем на чердаках, в кладовых, сараях;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2. не храните на чердаках жилых домов горючие материалы (сено, старую мебель и т.д.)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3. выключайте электронагревательные приборы и газовые приборы уходя из дома;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4. не пользуйтесь самодельными электрическими приборами;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5. не допускайте эксплуатацию ветхой электропроводки, заклеивания электропроводов обоями, не вешайте на провода различные предметы;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6. не пользуйтесь самодельными электропредохранителями «жучками» в аппаратах защиты;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7. не допускайте эксплуатацию печей с трещинами и разрушениями, а так же без предтопочного листа;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8. не допускайте эксплуатацию печей без разделки (кирпичного утолщения кладки в местах прохождения дымохода через сгораемые конструкции кровли);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9. не допускайте к монтажу (кладке) печей и каминов лиц, не имеющих специального разрешения (лицензии);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10. не складируйте около печи горючие материалы;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11. производите очистку дымоходов не реже одного раза в 2 месяца;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12. не складируйте горючий материал (сено, солому, дрова и т.д.) в непосредственной близости от строений и линий электропередач;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13. не поручайте детям присматривать за включенными электроприборами и газовыми приборами;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14. не допускайте хранения спичек, зажигалок, керосина, бензина, и т.д. в доступных для детей местах;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15. не оставляйте детей без присмотра;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16. не загромождайте проезды и подъезды к зданиям и сооружениям, а так же к пожарным гидрантам и водоемам;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17. установите в летний период около жилого дома емкость с водой; </w:t>
      </w:r>
    </w:p>
    <w:p>
      <w:pPr>
        <w:pStyle w:val="Normal"/>
        <w:numPr>
          <w:ilvl w:val="0"/>
          <w:numId w:val="1"/>
        </w:numPr>
        <w:tabs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18. не допускать хранение заправленных газовых баллонов вне металлических шкафов</w:t>
      </w:r>
    </w:p>
    <w:p>
      <w:pPr>
        <w:pStyle w:val="Normal"/>
        <w:tabs>
          <w:tab w:val="left" w:pos="426" w:leader="none"/>
        </w:tabs>
        <w:spacing w:lineRule="auto" w:line="240" w:before="0" w:after="0"/>
        <w:ind w:left="426" w:hanging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и на солнце. </w:t>
      </w:r>
    </w:p>
    <w:p>
      <w:pPr>
        <w:pStyle w:val="Normal"/>
        <w:tabs>
          <w:tab w:val="left" w:pos="426" w:leader="none"/>
        </w:tabs>
        <w:spacing w:lineRule="auto" w:line="240" w:before="0" w:after="0"/>
        <w:ind w:left="426" w:hanging="0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ДЕЙСТВИЯ В СЛУЧАЕ ПОЖАРА</w:t>
      </w:r>
    </w:p>
    <w:p>
      <w:pPr>
        <w:pStyle w:val="Normal"/>
        <w:numPr>
          <w:ilvl w:val="0"/>
          <w:numId w:val="2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1. При возникновении пожара немедленно вызовите службу спасения по телефону «01» или «112».  При вызове необходимо сообщить точный адрес, где и что горит, на каком этаже, в каком подъезде, кто сообщил о пожаре и с какого телефона. Вызов осуществляется бесплатно. </w:t>
      </w:r>
    </w:p>
    <w:p>
      <w:pPr>
        <w:pStyle w:val="Normal"/>
        <w:numPr>
          <w:ilvl w:val="0"/>
          <w:numId w:val="2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2.  Организуйте встречу пожарных подразделений.  </w:t>
      </w:r>
    </w:p>
    <w:p>
      <w:pPr>
        <w:pStyle w:val="Normal"/>
        <w:numPr>
          <w:ilvl w:val="0"/>
          <w:numId w:val="2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3. Примите меры до прибытия пожарных машин к эвакуации людей, материальных ценностей и если возможно, то и к тушению пожара. При тушении пожара категорически нельзя бить в окнах стекла и открывать все двери, так как это приводит к дополнительному притоку кислорода и способствует развитию пожара. </w:t>
      </w:r>
    </w:p>
    <w:p>
      <w:pPr>
        <w:pStyle w:val="Normal"/>
        <w:numPr>
          <w:ilvl w:val="0"/>
          <w:numId w:val="2"/>
        </w:numPr>
        <w:tabs>
          <w:tab w:val="left" w:pos="426" w:leader="none"/>
        </w:tabs>
        <w:spacing w:lineRule="auto" w:line="240" w:beforeAutospacing="1" w:afterAutospacing="1"/>
        <w:ind w:left="426" w:hanging="36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4. Если помещение, в котором произошел </w:t>
      </w:r>
      <w:hyperlink r:id="rId3">
        <w:r>
          <w:rPr>
            <w:rStyle w:val="Style12"/>
            <w:rFonts w:eastAsia="Times New Roman" w:cs="Times New Roman" w:ascii="Times New Roman" w:hAnsi="Times New Roman"/>
            <w:sz w:val="24"/>
            <w:szCs w:val="24"/>
          </w:rPr>
          <w:t>пожар</w:t>
        </w:r>
      </w:hyperlink>
      <w:r>
        <w:rPr>
          <w:rFonts w:eastAsia="Times New Roman" w:cs="Times New Roman" w:ascii="Times New Roman" w:hAnsi="Times New Roman"/>
          <w:sz w:val="24"/>
          <w:szCs w:val="24"/>
        </w:rPr>
        <w:t xml:space="preserve">, сильно задымлено, то покидать помещение необходимо пригнувшись как можно ниже к полу, так как между полом и нижней границей дыма есть воздушная прослойка. При эвакуации из задымленного помещения можно использовать мокрую ткань, закрывая лицо. 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Будьте осторожны с огнем!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</w:t>
      </w:r>
    </w:p>
    <w:p>
      <w:pPr>
        <w:pStyle w:val="1"/>
        <w:spacing w:lineRule="auto" w:line="240" w:before="0" w:after="20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Правила эксплуатации электронагревательных приборов</w:t>
      </w:r>
    </w:p>
    <w:p>
      <w:pPr>
        <w:pStyle w:val="Normal"/>
        <w:spacing w:lineRule="auto" w:line="240" w:before="0" w:after="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Электронагревательные приборы разрешается включать в электрическую сеть только при помощи штепсельных соединений заводского изготовления.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Strong"/>
          <w:rFonts w:cs="Times New Roman" w:ascii="Times New Roman" w:hAnsi="Times New Roman"/>
          <w:color w:val="000000"/>
          <w:sz w:val="28"/>
          <w:szCs w:val="28"/>
        </w:rPr>
        <w:t>ПРИ ЭКСПЛУАТАЦИИ ЭЛЕКТРОНАГРЕВАТЕЛЬНЫХ ПРИБОРОВ  ЗАПРЕЩАЕТСЯ: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Использовать для обогрева приборы не заводского изготовления;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Пользоваться электропроводкой с поврежденной изо</w:t>
        <w:softHyphen/>
        <w:t xml:space="preserve">ляцией;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Допускать одновременное включение в сеть большого количества электроприборов;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Устанавливать обогреватели, калориферы и т.п. вблизи занавесок, штор и других сгораемых предметов;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b/>
          <w:bCs/>
          <w:color w:val="000000"/>
          <w:sz w:val="28"/>
          <w:szCs w:val="28"/>
        </w:rPr>
        <w:t>ОСТАВЛЯТЬ БЕЗ ПРИСМОТРА ВКЛЮЧЕННЫЕ ЭЛЕКТРОПРИБОРЫ И ПОРУЧАТЬ КОНТРОЛЬ ЗА НИМИ МАЛОЛЕТНИМ ДЕТЯМ</w:t>
      </w:r>
      <w:r>
        <w:rPr>
          <w:rFonts w:cs="Times New Roman" w:ascii="Times New Roman" w:hAnsi="Times New Roman"/>
          <w:color w:val="000000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Если при включении электронагревательных приборов в розетку Вы видите искры, или розетки нагреваются - это признак слабых контактов. Лучший способ избежать трагедии - заменить розетку.</w:t>
        <w:br/>
        <w:t>Если при включении электроприбора в комнате становится чуть темнее - это признак того, что ваша электрическая сеть перегружена. Частое перегорание предохранителей так же может говорить о перегрузках сети. В этом случае необходимо вызвать специалиста-электрика, при этом не забудьте проверить его документы на право проведения работ.</w:t>
        <w:br/>
        <w:t>При использовании нагревательных приборов:</w:t>
        <w:br/>
        <w:t>- нельзя пользоваться удлинителями, убедитесь, что шнур в исправном состоянии.</w:t>
        <w:br/>
        <w:t>- если провод или штепсель нагреваются во время работы - немедленно отключите обогреватель и отсоедините от розетки.</w:t>
        <w:br/>
        <w:t>- обогреватель должен стоять на несгораемой подставке, ни в коем случае не оставляйте включенным обогреватель без присмотра, тем более на всю ночь.</w:t>
        <w:br/>
        <w:t>Нередки случаи возникновения пожаров из-за использования самодельных обогревательных приборов, особенно большой мощности, на которую обычно не рассчитана электросеть дома.</w:t>
        <w:br/>
        <w:t>Не следует слепо доверять технике. Соблюдайте меры предосторожности, чтобы обезопасить своих близких от пожаров.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color w:val="000000"/>
          <w:sz w:val="28"/>
          <w:szCs w:val="28"/>
        </w:rPr>
      </w:pPr>
      <w:r>
        <w:rPr>
          <w:rFonts w:cs="Times New Roman" w:ascii="Times New Roman" w:hAnsi="Times New Roman"/>
          <w:b/>
          <w:bCs/>
          <w:color w:val="000000"/>
          <w:sz w:val="28"/>
          <w:szCs w:val="28"/>
        </w:rPr>
        <w:t>Уважаемые граждане!  Чтобы избежать пожара и его непоправимых последствий, соблюдайте нормы и правила пожарной безопасности.  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Ставропольский.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Autospacing="1" w:afterAutospacing="1"/>
        <w:outlineLvl w:val="1"/>
        <w:rPr>
          <w:rFonts w:ascii="Times New Roman" w:hAnsi="Times New Roman" w:eastAsia="Times New Roman" w:cs="Times New Roman"/>
          <w:b/>
          <w:b/>
          <w:bCs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color w:val="800000"/>
          <w:sz w:val="28"/>
          <w:szCs w:val="28"/>
        </w:rPr>
        <w:t>Правила пожарной безопасности при эксплуатации печного отопления</w:t>
      </w:r>
    </w:p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Нарушение правил пожарной безопасности при эксплуатации печного отопления - неизменная причина пожаров в период отопительного сезона.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В связи с этим, рекомендуется соблюдать следующие основные правила: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Перед началом отопительного сезона печи и дымоходы необходимо прочистить, отремонтировать и побелить, заделать трещины.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Перед началом отопительного сезона каждую печь, а также стеновые дымовые каналы в пределах помещения, и особенно дымовые трубы на чердаке надо побелить известковым или глиняным раствором, чтобы на белом фоне можно было заметить появляющиеся черные от проходящего через них дыма трещины.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Печь, дымовая труба в местах соединения с деревянными чердачными или междуэтажными перекрытиями должны иметь утолщение кирпичной кладки - разделку. Не нужно забывать и про утолщение стенок печи.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Чрезвычайно опасно оставлять топящиеся печи без присмотра или на попечение малолетних детей. Нельзя применять для розжига печей горючие и легковоспламеняющиеся жидкости.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Любая печь должна иметь самостоятельный фундамент и не примыкать всей плоскостью одной из стенок к деревянным конструкциям. Нужно оставлять между ними воздушный промежуток - отступку.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На деревянном полу перед топкой необходимо прибить металлический (предтопочный) лист размерами не менее 50 на 70 см.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Чтобы не допускать перекала печи рекомендуется топить ее 2 - 3 раза в день и не более, чем по полтора часа.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За 3 часа до отхода ко сну топка печи должна быть прекращена.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Чтобы избежать образования трещин в кладке, нужно периодически прочищать дымоход от скапливающейся в нем сажи.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Не сушите на печи вещи и сырые дрова. И следите за тем, чтобы мебель, занавески находились не менее чем в полуметре от массива топящейся печи.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Ни в коем случае нельзя растапливать печь дровами, по длине не вмещающимися в топку. По поленьям огонь может выйти наружу и перекинуться на ближайшие предметы, пол и стены. </w:t>
      </w:r>
    </w:p>
    <w:p>
      <w:pPr>
        <w:pStyle w:val="Normal"/>
        <w:numPr>
          <w:ilvl w:val="0"/>
          <w:numId w:val="4"/>
        </w:numPr>
        <w:spacing w:lineRule="auto" w:line="240" w:beforeAutospacing="1" w:afterAutospacing="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В местах, где сгораемые и трудно сгораемые конструкции зданий (стены, перегородки, перекрытия, балки) примыкают к печам и дымоходным трубам, необходимо предусмотреть разделку из несгораемых материалов.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>Будьте осторожны с огнем!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>В каждой квартире или жилом доме рекомендуем иметь огнетушители.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</w:rPr>
        <w:t>Памятка по правилам пользования бытовым газовым оборудованием</w:t>
      </w:r>
    </w:p>
    <w:tbl>
      <w:tblPr>
        <w:tblW w:w="5000" w:type="pct"/>
        <w:jc w:val="left"/>
        <w:tblInd w:w="0" w:type="dxa"/>
        <w:tblBorders/>
        <w:tblCellMar>
          <w:top w:w="30" w:type="dxa"/>
          <w:left w:w="30" w:type="dxa"/>
          <w:bottom w:w="30" w:type="dxa"/>
          <w:right w:w="30" w:type="dxa"/>
        </w:tblCellMar>
        <w:tblLook w:firstRow="1" w:noVBand="1" w:lastRow="0" w:firstColumn="1" w:lastColumn="0" w:noHBand="0" w:val="04a0"/>
      </w:tblPr>
      <w:tblGrid>
        <w:gridCol w:w="9780"/>
      </w:tblGrid>
      <w:tr>
        <w:trPr/>
        <w:tc>
          <w:tcPr>
            <w:tcW w:w="97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  <w:u w:val="single"/>
              </w:rPr>
              <w:t xml:space="preserve">Во избежание вредного воздействия бытового газа, необходимо выполнять следующие правила: 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br/>
              <w:t xml:space="preserve">- не оставлять включенную плиту и не открывать газовые краны максимально; </w:t>
              <w:br/>
              <w:t xml:space="preserve">- не пользоваться газовыми колонками и газифицированными печами с плохой тягой в дымоходе; </w:t>
              <w:br/>
              <w:t xml:space="preserve">- не допускать включение и пользование газовыми приборами малолетними детьми и лицам, незнакомым с устройством газовых приборов; </w:t>
              <w:br/>
              <w:t xml:space="preserve">- при нагревании на газовых плитах больших емкостей с широким дном необходимо пользоваться специальными конфорочными кольцами; </w:t>
              <w:br/>
              <w:t xml:space="preserve">- после окончания пользования газовой плитой все краны на распределительном щитке плиты и кран на газовой подводящей трубе должны быть закрыты; </w:t>
              <w:br/>
              <w:br/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</w:rPr>
              <w:t xml:space="preserve">                                     </w:t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  <w:u w:val="single"/>
              </w:rPr>
              <w:t>Во избежание несчастных случаев воспрещается</w:t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</w:rPr>
              <w:t>: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 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br/>
              <w:t xml:space="preserve">- открывать кран на газопроводе перед плитой, не проверив, закрыты ли все краны на распределительном щитке; </w:t>
              <w:br/>
              <w:t xml:space="preserve">- снимать конфорку и ставить посуду непосредственно на горелку; </w:t>
              <w:br/>
              <w:t xml:space="preserve">- стучать по кранам, горелкам и счетчикам твердыми предметами, а также поворачивать ручки кранов клещами или ключами; </w:t>
              <w:br/>
              <w:t xml:space="preserve">- самостоятельно ремонтировать плиту или газопроводящие трубы; </w:t>
              <w:br/>
              <w:t xml:space="preserve">- привязывать к газовым трубам, плите, крану веревки, вешать на них белье и другие вещи для просушки; </w:t>
              <w:br/>
              <w:t xml:space="preserve">- при проверке показаний газового счетчика освещать циферблат свечой, зажженной спичкой; </w:t>
              <w:br/>
              <w:t xml:space="preserve">- зажженные газовые приборы оставлять без присмотра, в том числе и на ночь; </w:t>
              <w:br/>
              <w:t xml:space="preserve">- пользоваться газовой плитой и газовой колонкой для обогрева и тем более для отопления помещения не допускается; </w:t>
              <w:br/>
              <w:br/>
              <w:t xml:space="preserve">Наряду с природным газом очень часто применяют сжиженный газ в баллонах. Значительная часть пожаров в жилых домах - следствие взрыва баллонов из-за недопустимого нагрева внутри него, при котором нарастает давление и происходит взрыв. Нередко к этому приводит попытка ликвидировать обледенение запорно - регулирующего устройства (в зимнее время), применение открытого огня. </w:t>
              <w:br/>
              <w:br/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</w:rPr>
              <w:t>                 </w:t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  <w:u w:val="single"/>
              </w:rPr>
              <w:t xml:space="preserve"> Во избежание пожаров и ВЗРЫВОВ от пользования сжиженным газом необходимо;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br/>
              <w:br/>
              <w:t xml:space="preserve">- газовые баллоны устанавливать внутри жилого помещения там, где установлены и газовые приборы (не более одного баллона вместимостью до 55 л. </w:t>
              <w:br/>
              <w:t xml:space="preserve">или не более 27 л. каждый), а также снаружи; </w:t>
              <w:br/>
              <w:t xml:space="preserve">- запасные баллоны запрещается даже временно хранить в кухне, коридорах, проходах, на путях возможной эвакуации людей в случае пожара; </w:t>
              <w:br/>
              <w:t xml:space="preserve">неисправные газовые баллоны необходимо сдать в мастерскую, осуществлять ремонт своими силами категорически запрещается; </w:t>
              <w:br/>
              <w:t xml:space="preserve">- газовый баллон должен быть расположен внутри дома на расстоянии 1 метра от плиты, не менее 1 метра от радиаторов отопления, не менее 2 </w:t>
              <w:br/>
              <w:t xml:space="preserve">метров от топочной дверцы печи; </w:t>
              <w:br/>
              <w:br/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</w:rPr>
              <w:t>                                    </w:t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  <w:u w:val="single"/>
              </w:rPr>
              <w:t xml:space="preserve">При обнаружении запаха газа в помещении необходимо: </w:t>
              <w:br/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br/>
              <w:t xml:space="preserve">- выключить конфорки газовой плиты, перекрыть кран на газопроводной трубе; </w:t>
              <w:br/>
              <w:t>- не включать электричество, не зажигать спички и свечи, категорически запрещается входить в помещение с открытым огнем;</w:t>
              <w:br/>
              <w:t xml:space="preserve">- проветрить загазованное помещение и вызвать газовую службу по телефону «04»; 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- если газ продолжает поступать, обязательно вывести из  помещения людей, попросить соседей или самим вызвать аварийную  службу. </w:t>
            </w:r>
          </w:p>
        </w:tc>
      </w:tr>
    </w:tbl>
    <w:p>
      <w:pPr>
        <w:pStyle w:val="Normal"/>
        <w:tabs>
          <w:tab w:val="left" w:pos="8430" w:leader="none"/>
        </w:tabs>
        <w:spacing w:lineRule="auto" w:line="240" w:before="0" w:after="75"/>
        <w:ind w:left="-284" w:hanging="0"/>
        <w:rPr>
          <w:rFonts w:ascii="Times New Roman" w:hAnsi="Times New Roman"/>
          <w:b/>
          <w:b/>
          <w:bCs/>
          <w:color w:val="333333"/>
          <w:lang w:val="en-US"/>
        </w:rPr>
      </w:pPr>
      <w:r>
        <w:rPr>
          <w:rFonts w:ascii="Times New Roman" w:hAnsi="Times New Roman"/>
          <w:b/>
          <w:bCs/>
          <w:color w:val="333333"/>
          <w:lang w:val="en-US"/>
        </w:rPr>
      </w:r>
    </w:p>
    <w:p>
      <w:pPr>
        <w:pStyle w:val="Normal"/>
        <w:spacing w:lineRule="auto" w:line="240" w:before="0" w:after="75"/>
        <w:rPr>
          <w:rFonts w:ascii="Times New Roman" w:hAnsi="Times New Roman"/>
          <w:color w:val="333333"/>
        </w:rPr>
      </w:pPr>
      <w:r>
        <w:rPr>
          <w:rFonts w:ascii="Times New Roman" w:hAnsi="Times New Roman"/>
          <w:color w:val="333333"/>
        </w:rPr>
      </w:r>
    </w:p>
    <w:p>
      <w:pPr>
        <w:pStyle w:val="Normal"/>
        <w:spacing w:lineRule="auto" w:line="240" w:beforeAutospacing="1" w:afterAutospacing="1"/>
        <w:jc w:val="both"/>
        <w:rPr/>
      </w:pPr>
      <w:r>
        <w:rPr/>
      </w:r>
    </w:p>
    <w:sectPr>
      <w:type w:val="nextPage"/>
      <w:pgSz w:w="11906" w:h="16838"/>
      <w:pgMar w:left="1276" w:right="850" w:header="0" w:top="709" w:footer="0" w:bottom="56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2302c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sz w:val="22"/>
      <w:szCs w:val="22"/>
      <w:lang w:val="ru-RU" w:eastAsia="ru-RU" w:bidi="ar-SA"/>
    </w:rPr>
  </w:style>
  <w:style w:type="paragraph" w:styleId="1">
    <w:name w:val="Heading 1"/>
    <w:basedOn w:val="Normal"/>
    <w:link w:val="10"/>
    <w:uiPriority w:val="9"/>
    <w:qFormat/>
    <w:rsid w:val="00ba15d2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Normal"/>
    <w:link w:val="20"/>
    <w:uiPriority w:val="9"/>
    <w:qFormat/>
    <w:rsid w:val="00f950ae"/>
    <w:pPr>
      <w:spacing w:lineRule="auto" w:line="240" w:beforeAutospacing="1" w:afterAutospacing="1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21" w:customStyle="1">
    <w:name w:val="Заголовок 2 Знак"/>
    <w:basedOn w:val="DefaultParagraphFont"/>
    <w:link w:val="2"/>
    <w:uiPriority w:val="9"/>
    <w:qFormat/>
    <w:rsid w:val="00f950ae"/>
    <w:rPr>
      <w:rFonts w:ascii="Times New Roman" w:hAnsi="Times New Roman" w:eastAsia="Times New Roman" w:cs="Times New Roman"/>
      <w:b/>
      <w:bCs/>
      <w:sz w:val="36"/>
      <w:szCs w:val="36"/>
    </w:rPr>
  </w:style>
  <w:style w:type="character" w:styleId="Style12">
    <w:name w:val="Интернет-ссылка"/>
    <w:basedOn w:val="DefaultParagraphFont"/>
    <w:uiPriority w:val="99"/>
    <w:semiHidden/>
    <w:unhideWhenUsed/>
    <w:rsid w:val="00f950ae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950ae"/>
    <w:rPr>
      <w:b/>
      <w:bCs/>
    </w:rPr>
  </w:style>
  <w:style w:type="character" w:styleId="Style13" w:customStyle="1">
    <w:name w:val="Текст выноски Знак"/>
    <w:basedOn w:val="DefaultParagraphFont"/>
    <w:link w:val="a6"/>
    <w:uiPriority w:val="99"/>
    <w:semiHidden/>
    <w:qFormat/>
    <w:rsid w:val="00f950ae"/>
    <w:rPr>
      <w:rFonts w:ascii="Tahoma" w:hAnsi="Tahoma" w:cs="Tahoma"/>
      <w:sz w:val="16"/>
      <w:szCs w:val="16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ba15d2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ListLabel1">
    <w:name w:val="ListLabel 1"/>
    <w:qFormat/>
    <w:rPr>
      <w:rFonts w:ascii="Times New Roman" w:hAnsi="Times New Roman"/>
      <w:sz w:val="24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rFonts w:ascii="Times New Roman" w:hAnsi="Times New Roman"/>
      <w:sz w:val="24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character" w:styleId="ListLabel19">
    <w:name w:val="ListLabel 19"/>
    <w:qFormat/>
    <w:rPr>
      <w:rFonts w:ascii="Times New Roman" w:hAnsi="Times New Roman"/>
      <w:sz w:val="28"/>
    </w:rPr>
  </w:style>
  <w:style w:type="character" w:styleId="ListLabel20">
    <w:name w:val="ListLabel 20"/>
    <w:qFormat/>
    <w:rPr>
      <w:sz w:val="20"/>
    </w:rPr>
  </w:style>
  <w:style w:type="character" w:styleId="ListLabel21">
    <w:name w:val="ListLabel 21"/>
    <w:qFormat/>
    <w:rPr>
      <w:sz w:val="20"/>
    </w:rPr>
  </w:style>
  <w:style w:type="character" w:styleId="ListLabel22">
    <w:name w:val="ListLabel 22"/>
    <w:qFormat/>
    <w:rPr>
      <w:sz w:val="20"/>
    </w:rPr>
  </w:style>
  <w:style w:type="character" w:styleId="ListLabel23">
    <w:name w:val="ListLabel 23"/>
    <w:qFormat/>
    <w:rPr>
      <w:sz w:val="20"/>
    </w:rPr>
  </w:style>
  <w:style w:type="character" w:styleId="ListLabel24">
    <w:name w:val="ListLabel 24"/>
    <w:qFormat/>
    <w:rPr>
      <w:sz w:val="20"/>
    </w:rPr>
  </w:style>
  <w:style w:type="character" w:styleId="ListLabel25">
    <w:name w:val="ListLabel 25"/>
    <w:qFormat/>
    <w:rPr>
      <w:sz w:val="20"/>
    </w:rPr>
  </w:style>
  <w:style w:type="character" w:styleId="ListLabel26">
    <w:name w:val="ListLabel 26"/>
    <w:qFormat/>
    <w:rPr>
      <w:sz w:val="20"/>
    </w:rPr>
  </w:style>
  <w:style w:type="character" w:styleId="ListLabel27">
    <w:name w:val="ListLabel 27"/>
    <w:qFormat/>
    <w:rPr>
      <w:sz w:val="20"/>
    </w:rPr>
  </w:style>
  <w:style w:type="paragraph" w:styleId="Style14">
    <w:name w:val="Заголовок"/>
    <w:basedOn w:val="Normal"/>
    <w:next w:val="Style15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88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f950ae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f950ae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mchs-orel.ru/pamyatka-po-pozharnoj-bezopasnosti/" TargetMode="External"/><Relationship Id="rId3" Type="http://schemas.openxmlformats.org/officeDocument/2006/relationships/hyperlink" Target="http://mchs-orel.ru/pozhary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DFF5A-7EA9-485D-B26A-7EC92668B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Application>LibreOffice/5.3.1.2$Windows_X86_64 LibreOffice_project/e80a0e0fd1875e1696614d24c32df0f95f03deb2</Application>
  <Pages>3</Pages>
  <Words>1434</Words>
  <Characters>8847</Characters>
  <CharactersWithSpaces>10353</CharactersWithSpaces>
  <Paragraphs>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2011-03-21T11:59:00Z</dcterms:created>
  <dc:creator>user</dc:creator>
  <dc:description/>
  <dc:language>ru-RU</dc:language>
  <cp:lastModifiedBy>user</cp:lastModifiedBy>
  <cp:lastPrinted>2015-03-03T10:27:00Z</cp:lastPrinted>
  <dcterms:modified xsi:type="dcterms:W3CDTF">2015-06-22T09:36:00Z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