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Памятка по предупреждению пожаров в результате пала сухой травянистой растительности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УВАЖАЕМЫЕ ГРАЖДАНЕ!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Для предотвращения пожаров необходимо: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не поджигать сухую прошлогоднюю траву вокруг своего участка;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сжигать мусор, листву 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не бросать на землю горящие спички и окурки;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у каждого жилого строения установить емкость с водой (в сельском поселении);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не разрешать детям играть с пожароопасными предметами, ведь детская шалость – одна из причин возникновения пожаров!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Если пожар подобрался к Вашему дому следуйте следующим советам: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немедленно сообщите в пожарную охрану по телефонам 01, 112 (с мобильного), назвав адрес, место возникновения пожара и свою фамилию;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закройте все наружные окна, двери и вентиляционные отверстия снаружи дома;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наполните водой ведра, бочки и другие емкости, приготовьте мокрые тряпки – ими можно будет тушить угли или небольшое пламя;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в случае если пожар не угрожает Вашей жизни, приступите к тушению пожара подручными средствами;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— </w:t>
      </w:r>
      <w:r>
        <w:rPr>
          <w:rFonts w:cs="Times New Roman" w:ascii="Times New Roman" w:hAnsi="Times New Roman"/>
          <w:sz w:val="24"/>
          <w:szCs w:val="24"/>
        </w:rPr>
        <w:t>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drawing>
          <wp:inline distT="0" distB="0" distL="0" distR="0">
            <wp:extent cx="1905000" cy="14287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c266c3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266c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LibreOffice/5.3.1.2$Windows_X86_64 LibreOffice_project/e80a0e0fd1875e1696614d24c32df0f95f03deb2</Application>
  <Pages>1</Pages>
  <Words>271</Words>
  <Characters>1743</Characters>
  <CharactersWithSpaces>2030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2015-04-17T12:46:00Z</dcterms:created>
  <dc:creator>user</dc:creator>
  <dc:description/>
  <dc:language>ru-RU</dc:language>
  <cp:lastModifiedBy>user</cp:lastModifiedBy>
  <dcterms:modified xsi:type="dcterms:W3CDTF">2015-04-17T12:46:00Z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